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2948"/>
        <w:gridCol w:w="254"/>
        <w:gridCol w:w="2297"/>
        <w:gridCol w:w="318"/>
        <w:gridCol w:w="2268"/>
        <w:gridCol w:w="2404"/>
        <w:gridCol w:w="2268"/>
      </w:tblGrid>
      <w:tr w:rsidR="002F4AA0" w:rsidTr="000E4F24">
        <w:tc>
          <w:tcPr>
            <w:tcW w:w="15168" w:type="dxa"/>
            <w:gridSpan w:val="9"/>
          </w:tcPr>
          <w:p w:rsidR="002F4AA0" w:rsidRDefault="002F4AA0" w:rsidP="00703CE0">
            <w:pPr>
              <w:jc w:val="center"/>
            </w:pPr>
            <w:r w:rsidRPr="000E4F24">
              <w:rPr>
                <w:sz w:val="28"/>
              </w:rPr>
              <w:t>DISCIPLINA</w:t>
            </w:r>
            <w:r w:rsidR="00703CE0">
              <w:rPr>
                <w:sz w:val="28"/>
              </w:rPr>
              <w:t xml:space="preserve"> INGLESE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406740" wp14:editId="29C5AC2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line w14:anchorId="0A642058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7"/>
          </w:tcPr>
          <w:p w:rsidR="002F4AA0" w:rsidRDefault="00703CE0" w:rsidP="00B01B61">
            <w:pPr>
              <w:jc w:val="center"/>
            </w:pPr>
            <w:r w:rsidRPr="00703CE0">
              <w:t>COMUNICAZIONE NELLE LINGUE STRANIERE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7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703CE0">
        <w:trPr>
          <w:trHeight w:val="491"/>
        </w:trPr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2948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551" w:type="dxa"/>
            <w:gridSpan w:val="2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586" w:type="dxa"/>
            <w:gridSpan w:val="2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703CE0">
        <w:tc>
          <w:tcPr>
            <w:tcW w:w="2411" w:type="dxa"/>
            <w:gridSpan w:val="2"/>
          </w:tcPr>
          <w:p w:rsidR="005B0900" w:rsidRDefault="002F4AA0" w:rsidP="000E4F24">
            <w:pPr>
              <w:jc w:val="both"/>
              <w:rPr>
                <w:i/>
              </w:rPr>
            </w:pPr>
            <w:r>
              <w:t xml:space="preserve">1 </w:t>
            </w:r>
            <w:r w:rsidRPr="002C5DFC">
              <w:t>•</w:t>
            </w:r>
            <w:r w:rsidRPr="002C5DFC">
              <w:tab/>
            </w:r>
          </w:p>
          <w:p w:rsidR="005B0900" w:rsidRDefault="00703CE0" w:rsidP="000E4F24">
            <w:pPr>
              <w:jc w:val="both"/>
            </w:pPr>
            <w:r w:rsidRPr="00703CE0">
              <w:t>Ascolto</w:t>
            </w:r>
          </w:p>
        </w:tc>
        <w:tc>
          <w:tcPr>
            <w:tcW w:w="2948" w:type="dxa"/>
          </w:tcPr>
          <w:p w:rsidR="00703CE0" w:rsidRPr="00703CE0" w:rsidRDefault="00703CE0" w:rsidP="00703CE0">
            <w:pPr>
              <w:pStyle w:val="Paragrafoelenco"/>
              <w:numPr>
                <w:ilvl w:val="0"/>
                <w:numId w:val="1"/>
              </w:numPr>
            </w:pPr>
            <w:r w:rsidRPr="00703CE0">
              <w:t>Ascoltare e comprendere parole di uso quotidiano.</w:t>
            </w:r>
          </w:p>
          <w:p w:rsidR="002F4AA0" w:rsidRDefault="002F4AA0" w:rsidP="00703CE0">
            <w:pPr>
              <w:pStyle w:val="Paragrafoelenco"/>
            </w:pPr>
          </w:p>
        </w:tc>
        <w:tc>
          <w:tcPr>
            <w:tcW w:w="2551" w:type="dxa"/>
            <w:gridSpan w:val="2"/>
          </w:tcPr>
          <w:p w:rsidR="002F4AA0" w:rsidRDefault="00703CE0" w:rsidP="00B01B61">
            <w:r w:rsidRPr="00703CE0">
              <w:t>•</w:t>
            </w:r>
            <w:r w:rsidRPr="00703CE0">
              <w:tab/>
              <w:t>Ascoltare e comprendere parole di uso quotidiano.</w:t>
            </w:r>
          </w:p>
        </w:tc>
        <w:tc>
          <w:tcPr>
            <w:tcW w:w="2586" w:type="dxa"/>
            <w:gridSpan w:val="2"/>
          </w:tcPr>
          <w:p w:rsidR="002F4AA0" w:rsidRDefault="00703CE0" w:rsidP="00B01B61">
            <w:r w:rsidRPr="00703CE0">
              <w:t>•</w:t>
            </w:r>
            <w:r w:rsidRPr="00703CE0">
              <w:tab/>
              <w:t>Ascoltare legge e Comprendere vocaboli, istruzioni, espressioni e frasi di uso quotidiano</w:t>
            </w:r>
          </w:p>
        </w:tc>
        <w:tc>
          <w:tcPr>
            <w:tcW w:w="2404" w:type="dxa"/>
          </w:tcPr>
          <w:p w:rsidR="002F4AA0" w:rsidRDefault="00703CE0" w:rsidP="00B01B61">
            <w:r>
              <w:t>•</w:t>
            </w:r>
            <w:proofErr w:type="spellStart"/>
            <w:r w:rsidRPr="00703CE0">
              <w:t>Ascoltare,leggere</w:t>
            </w:r>
            <w:proofErr w:type="spellEnd"/>
            <w:r w:rsidRPr="00703CE0">
              <w:t xml:space="preserve"> e Comprendere brevi dialoghi, istruzioni, espressioni e frasi di uso quotidiano e brevi testi</w:t>
            </w:r>
          </w:p>
        </w:tc>
        <w:tc>
          <w:tcPr>
            <w:tcW w:w="2268" w:type="dxa"/>
          </w:tcPr>
          <w:p w:rsidR="002F4AA0" w:rsidRDefault="00703CE0" w:rsidP="00B01B61">
            <w:r w:rsidRPr="00703CE0">
              <w:t>•</w:t>
            </w:r>
            <w:proofErr w:type="spellStart"/>
            <w:r w:rsidRPr="00703CE0">
              <w:t>Ascoltare,leggere</w:t>
            </w:r>
            <w:proofErr w:type="spellEnd"/>
            <w:r w:rsidRPr="00703CE0">
              <w:t xml:space="preserve"> e Comprendere brevi dialoghi, istruzioni, espressioni e frasi di uso quotidiano e brevi testi</w:t>
            </w:r>
          </w:p>
        </w:tc>
      </w:tr>
      <w:tr w:rsidR="000E4F24" w:rsidTr="000E4F24">
        <w:tc>
          <w:tcPr>
            <w:tcW w:w="15168" w:type="dxa"/>
            <w:gridSpan w:val="9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0E4F24" w:rsidRDefault="000E4F24" w:rsidP="00D86717">
            <w:r>
              <w:t>descrittori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0E4F24" w:rsidRDefault="00703CE0" w:rsidP="00703CE0">
            <w:r>
              <w:t>Comprende solo qualche fra</w:t>
            </w:r>
            <w:r>
              <w:t xml:space="preserve">mmento del messaggio ascoltato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Comprende il messaggio  ascoltato nella sua globalità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Comprende discretamente il messaggio ascoltato e/o letto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Comprende la maggior parte del messaggio ascoltato e /o letto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Comprende soddisfacentemente  il messaggio ascoltato e/o letto 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Comprende il messaggio ascoltato e/</w:t>
            </w:r>
            <w:proofErr w:type="spellStart"/>
            <w:r w:rsidRPr="00703CE0">
              <w:t>olettonella</w:t>
            </w:r>
            <w:proofErr w:type="spellEnd"/>
            <w:r w:rsidRPr="00703CE0">
              <w:t xml:space="preserve"> sua interezza</w:t>
            </w:r>
          </w:p>
        </w:tc>
      </w:tr>
      <w:tr w:rsidR="005B0900" w:rsidTr="006F5104">
        <w:trPr>
          <w:trHeight w:val="175"/>
        </w:trPr>
        <w:tc>
          <w:tcPr>
            <w:tcW w:w="15168" w:type="dxa"/>
            <w:gridSpan w:val="9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5B0900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5B0900" w:rsidRDefault="005B0900" w:rsidP="00703CE0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</w:t>
            </w:r>
            <w:r w:rsidR="00703CE0">
              <w:rPr>
                <w:i/>
              </w:rPr>
              <w:t>Parlato</w:t>
            </w:r>
          </w:p>
        </w:tc>
        <w:tc>
          <w:tcPr>
            <w:tcW w:w="3202" w:type="dxa"/>
            <w:gridSpan w:val="2"/>
          </w:tcPr>
          <w:p w:rsidR="002F4AA0" w:rsidRDefault="002F4AA0" w:rsidP="00B01B61"/>
          <w:p w:rsidR="00703CE0" w:rsidRDefault="00703CE0" w:rsidP="00703CE0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Produrre semplici frasi riferite ad oggetti, luoghi, persone, situazioni note, utilizzando vocaboli noti.</w:t>
            </w:r>
          </w:p>
          <w:p w:rsidR="00703CE0" w:rsidRDefault="00703CE0" w:rsidP="00703CE0">
            <w:r>
              <w:t>•</w:t>
            </w:r>
            <w:r>
              <w:tab/>
              <w:t>Interagire con un compagno per presentarsi e/o giocare.</w:t>
            </w:r>
          </w:p>
          <w:p w:rsidR="00703CE0" w:rsidRDefault="00703CE0" w:rsidP="00B01B61"/>
        </w:tc>
        <w:tc>
          <w:tcPr>
            <w:tcW w:w="2615" w:type="dxa"/>
            <w:gridSpan w:val="2"/>
          </w:tcPr>
          <w:p w:rsidR="00703CE0" w:rsidRDefault="00703CE0" w:rsidP="00703CE0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Produrre semplici frasi riferite ad oggetti, luoghi, persone, situazioni note, utilizzando vocaboli noti.</w:t>
            </w:r>
          </w:p>
          <w:p w:rsidR="002F4AA0" w:rsidRDefault="00703CE0" w:rsidP="00703CE0">
            <w:r>
              <w:t>•</w:t>
            </w:r>
            <w:r>
              <w:tab/>
              <w:t>Interagire con un compagno per presentarsi e/o giocare.</w:t>
            </w:r>
          </w:p>
        </w:tc>
        <w:tc>
          <w:tcPr>
            <w:tcW w:w="2268" w:type="dxa"/>
          </w:tcPr>
          <w:p w:rsidR="00703CE0" w:rsidRDefault="00703CE0" w:rsidP="00703CE0">
            <w:r>
              <w:t>Produrre semplici frasi riferite ad oggetti, luoghi, persone, situazioni note, utilizzando vocaboli noti.</w:t>
            </w:r>
          </w:p>
          <w:p w:rsidR="002F4AA0" w:rsidRDefault="00703CE0" w:rsidP="00703CE0">
            <w:r>
              <w:t>•</w:t>
            </w:r>
            <w:r>
              <w:tab/>
              <w:t>Interagire con un compagno per presentarsi e/o giocare.</w:t>
            </w:r>
          </w:p>
        </w:tc>
        <w:tc>
          <w:tcPr>
            <w:tcW w:w="2404" w:type="dxa"/>
          </w:tcPr>
          <w:p w:rsidR="00703CE0" w:rsidRDefault="00703CE0" w:rsidP="00703CE0">
            <w:r>
              <w:t>•</w:t>
            </w:r>
            <w:r>
              <w:tab/>
              <w:t xml:space="preserve">Descrivere persone, luoghi e oggetti familiari.. </w:t>
            </w:r>
          </w:p>
          <w:p w:rsidR="00703CE0" w:rsidRDefault="00703CE0" w:rsidP="00703CE0">
            <w:r>
              <w:t>•</w:t>
            </w:r>
            <w:r>
              <w:tab/>
              <w:t>Riferire semplici informazioni afferenti alla sfera personale..</w:t>
            </w:r>
          </w:p>
          <w:p w:rsidR="002F4AA0" w:rsidRDefault="00703CE0" w:rsidP="00703CE0">
            <w:r>
              <w:t>Interagire con un compagno o un adulto con cui si ha familiarità.</w:t>
            </w:r>
          </w:p>
        </w:tc>
        <w:tc>
          <w:tcPr>
            <w:tcW w:w="2268" w:type="dxa"/>
          </w:tcPr>
          <w:p w:rsidR="00703CE0" w:rsidRDefault="00703CE0" w:rsidP="00703CE0">
            <w:r>
              <w:t>•</w:t>
            </w:r>
            <w:r>
              <w:tab/>
              <w:t xml:space="preserve">Descrivere persone, luoghi e oggetti familiari. </w:t>
            </w:r>
          </w:p>
          <w:p w:rsidR="00703CE0" w:rsidRDefault="00703CE0" w:rsidP="00703CE0">
            <w:r>
              <w:t>•</w:t>
            </w:r>
            <w:r>
              <w:tab/>
              <w:t xml:space="preserve">Riferire semplici informazioni afferenti alla sfera personale, </w:t>
            </w:r>
          </w:p>
          <w:p w:rsidR="002F4AA0" w:rsidRDefault="00703CE0" w:rsidP="00703CE0">
            <w:r>
              <w:t>•</w:t>
            </w:r>
            <w:r>
              <w:tab/>
              <w:t>Interagire in modo comprensibile con un compagno o un adulto con cui si ha familiarità</w:t>
            </w:r>
          </w:p>
        </w:tc>
      </w:tr>
      <w:tr w:rsidR="000E4F24" w:rsidTr="00D86717">
        <w:tc>
          <w:tcPr>
            <w:tcW w:w="15168" w:type="dxa"/>
            <w:gridSpan w:val="9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D86717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0E4F24" w:rsidRDefault="000E4F24" w:rsidP="00D86717">
            <w:r>
              <w:t>descrittori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0E4F24" w:rsidRDefault="00703CE0" w:rsidP="00703CE0">
            <w:r>
              <w:t>Comunica in modo stentato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Produce messaggi molto semplici con un  lessico limitato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Produce messaggi semplici con un discreto lessico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lastRenderedPageBreak/>
              <w:t>8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Produce messaggi con un buon lessico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Produce messaggi con un buon lessico e una pronuncia corretta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0E4F24" w:rsidRDefault="00703CE0" w:rsidP="00D86717">
            <w:r w:rsidRPr="00703CE0">
              <w:t>Comunica con disinvoltura e pronuncia corretta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9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741ECB" w:rsidRDefault="002F4AA0" w:rsidP="00703CE0">
            <w:pPr>
              <w:jc w:val="both"/>
              <w:rPr>
                <w:i/>
              </w:rPr>
            </w:pPr>
            <w:r w:rsidRPr="000E4F24">
              <w:rPr>
                <w:i/>
              </w:rPr>
              <w:t>3•</w:t>
            </w:r>
            <w:r w:rsidRPr="000E4F24">
              <w:rPr>
                <w:i/>
              </w:rPr>
              <w:tab/>
            </w:r>
          </w:p>
          <w:p w:rsidR="00703CE0" w:rsidRDefault="00703CE0" w:rsidP="00703CE0">
            <w:pPr>
              <w:jc w:val="both"/>
              <w:rPr>
                <w:i/>
              </w:rPr>
            </w:pPr>
            <w:r w:rsidRPr="00703CE0">
              <w:rPr>
                <w:i/>
              </w:rPr>
              <w:t>Scrittura</w:t>
            </w:r>
          </w:p>
          <w:p w:rsidR="008D546E" w:rsidRDefault="008D546E" w:rsidP="00703CE0">
            <w:pPr>
              <w:jc w:val="both"/>
              <w:rPr>
                <w:i/>
              </w:rPr>
            </w:pPr>
          </w:p>
          <w:p w:rsidR="00703CE0" w:rsidRDefault="008D546E" w:rsidP="00703CE0">
            <w:pPr>
              <w:jc w:val="both"/>
            </w:pPr>
            <w:r>
              <w:t>Riflessione linguistica</w:t>
            </w:r>
            <w:bookmarkStart w:id="0" w:name="_GoBack"/>
            <w:bookmarkEnd w:id="0"/>
          </w:p>
        </w:tc>
        <w:tc>
          <w:tcPr>
            <w:tcW w:w="3202" w:type="dxa"/>
            <w:gridSpan w:val="2"/>
          </w:tcPr>
          <w:p w:rsidR="002F4AA0" w:rsidRDefault="00703CE0" w:rsidP="00B01B61">
            <w:r w:rsidRPr="00703CE0">
              <w:t>•</w:t>
            </w:r>
            <w:r w:rsidRPr="00703CE0">
              <w:tab/>
              <w:t>Copiare parole e semplici frasi di uso quotidiano</w:t>
            </w:r>
          </w:p>
        </w:tc>
        <w:tc>
          <w:tcPr>
            <w:tcW w:w="2615" w:type="dxa"/>
            <w:gridSpan w:val="2"/>
          </w:tcPr>
          <w:p w:rsidR="002F4AA0" w:rsidRDefault="00703CE0" w:rsidP="00B01B61">
            <w:r w:rsidRPr="00703CE0">
              <w:t>•</w:t>
            </w:r>
            <w:r w:rsidRPr="00703CE0">
              <w:tab/>
              <w:t>Copiare parole e semplici frasi di uso quotidiano</w:t>
            </w:r>
          </w:p>
        </w:tc>
        <w:tc>
          <w:tcPr>
            <w:tcW w:w="2268" w:type="dxa"/>
          </w:tcPr>
          <w:p w:rsidR="002F4AA0" w:rsidRDefault="00703CE0" w:rsidP="00B01B61">
            <w:r w:rsidRPr="00703CE0">
              <w:t>•</w:t>
            </w:r>
            <w:r w:rsidRPr="00703CE0">
              <w:tab/>
              <w:t>Scrivere parole e semplici frasi di uso quotidiano</w:t>
            </w:r>
          </w:p>
        </w:tc>
        <w:tc>
          <w:tcPr>
            <w:tcW w:w="2404" w:type="dxa"/>
          </w:tcPr>
          <w:p w:rsidR="00703CE0" w:rsidRDefault="00703CE0" w:rsidP="00703CE0">
            <w:r>
              <w:t>•</w:t>
            </w:r>
            <w:r>
              <w:tab/>
              <w:t xml:space="preserve">Scrivere messaggi semplici e brevi. </w:t>
            </w:r>
          </w:p>
          <w:p w:rsidR="00703CE0" w:rsidRDefault="00703CE0" w:rsidP="00703CE0"/>
          <w:p w:rsidR="002F4AA0" w:rsidRDefault="00703CE0" w:rsidP="00703CE0">
            <w:r>
              <w:t>•</w:t>
            </w:r>
            <w:r>
              <w:tab/>
              <w:t>Osservare parole  ,espressioni e struttura e distinguerne il significato.</w:t>
            </w:r>
          </w:p>
        </w:tc>
        <w:tc>
          <w:tcPr>
            <w:tcW w:w="2268" w:type="dxa"/>
          </w:tcPr>
          <w:p w:rsidR="00703CE0" w:rsidRDefault="00703CE0" w:rsidP="00703CE0">
            <w:r>
              <w:t>•</w:t>
            </w:r>
            <w:r>
              <w:tab/>
              <w:t>Scrivere in forma comprensibile messaggi semplici e brevi.</w:t>
            </w:r>
          </w:p>
          <w:p w:rsidR="00703CE0" w:rsidRDefault="00703CE0" w:rsidP="00703CE0"/>
          <w:p w:rsidR="002F4AA0" w:rsidRDefault="00703CE0" w:rsidP="00703CE0">
            <w:r>
              <w:t>•</w:t>
            </w:r>
            <w:r>
              <w:tab/>
              <w:t>Osservare parole  ,espressioni e struttura e distinguerne il significato</w:t>
            </w:r>
          </w:p>
        </w:tc>
      </w:tr>
      <w:tr w:rsidR="005B0900" w:rsidTr="00D86717">
        <w:tc>
          <w:tcPr>
            <w:tcW w:w="15168" w:type="dxa"/>
            <w:gridSpan w:val="9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D86717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5B0900" w:rsidRDefault="005B0900" w:rsidP="00D86717">
            <w:r>
              <w:t>descrittori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5B0900" w:rsidRDefault="009F6CB1" w:rsidP="009F6CB1">
            <w:r>
              <w:t>Copia pa</w:t>
            </w:r>
            <w:r>
              <w:t>role /frasi  poco comprensibili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5B0900" w:rsidRDefault="009F6CB1" w:rsidP="00D86717">
            <w:r w:rsidRPr="009F6CB1">
              <w:t>Copia e scrive  semplici parole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5B0900" w:rsidRDefault="009F6CB1" w:rsidP="00D86717">
            <w:r w:rsidRPr="009F6CB1">
              <w:t>Produce un discreto  testo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8"/>
          </w:tcPr>
          <w:p w:rsidR="005B0900" w:rsidRDefault="009F6CB1" w:rsidP="00D86717">
            <w:r w:rsidRPr="009F6CB1">
              <w:t>Produce un  testo  con pochi errori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5B0900" w:rsidRDefault="009F6CB1" w:rsidP="00D86717">
            <w:r w:rsidRPr="009F6CB1">
              <w:t>Produce un testo corretto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5B0900" w:rsidRDefault="009F6CB1" w:rsidP="00D86717">
            <w:r w:rsidRPr="009F6CB1">
              <w:t>Produce un testo corretto autonomamente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9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741ECB" w:rsidRDefault="002F4AA0" w:rsidP="00703CE0">
            <w:pPr>
              <w:jc w:val="both"/>
            </w:pPr>
            <w:r>
              <w:t>4•</w:t>
            </w:r>
            <w:r w:rsidRPr="000E4F24">
              <w:rPr>
                <w:i/>
              </w:rPr>
              <w:tab/>
            </w:r>
          </w:p>
        </w:tc>
        <w:tc>
          <w:tcPr>
            <w:tcW w:w="3202" w:type="dxa"/>
            <w:gridSpan w:val="2"/>
          </w:tcPr>
          <w:p w:rsidR="002F4AA0" w:rsidRDefault="002F4AA0" w:rsidP="00B01B61"/>
        </w:tc>
        <w:tc>
          <w:tcPr>
            <w:tcW w:w="2615" w:type="dxa"/>
            <w:gridSpan w:val="2"/>
          </w:tcPr>
          <w:p w:rsidR="002F4AA0" w:rsidRDefault="002F4AA0" w:rsidP="00B01B61"/>
        </w:tc>
        <w:tc>
          <w:tcPr>
            <w:tcW w:w="2268" w:type="dxa"/>
          </w:tcPr>
          <w:p w:rsidR="002F4AA0" w:rsidRDefault="002F4AA0" w:rsidP="00B01B61"/>
        </w:tc>
        <w:tc>
          <w:tcPr>
            <w:tcW w:w="2404" w:type="dxa"/>
          </w:tcPr>
          <w:p w:rsidR="002F4AA0" w:rsidRDefault="002F4AA0" w:rsidP="00B01B61"/>
        </w:tc>
        <w:tc>
          <w:tcPr>
            <w:tcW w:w="2268" w:type="dxa"/>
          </w:tcPr>
          <w:p w:rsidR="002F4AA0" w:rsidRDefault="002F4AA0" w:rsidP="00B01B61"/>
        </w:tc>
      </w:tr>
      <w:tr w:rsidR="002F4AA0" w:rsidTr="000E4F24">
        <w:tc>
          <w:tcPr>
            <w:tcW w:w="15168" w:type="dxa"/>
            <w:gridSpan w:val="9"/>
          </w:tcPr>
          <w:p w:rsidR="002F4AA0" w:rsidRDefault="002F4AA0" w:rsidP="00B01B61">
            <w:pPr>
              <w:jc w:val="center"/>
            </w:pPr>
            <w:r>
              <w:t>Valutazione degli obietti in decimi</w:t>
            </w:r>
          </w:p>
        </w:tc>
      </w:tr>
      <w:tr w:rsidR="002F4AA0" w:rsidTr="000E4F24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2F4AA0" w:rsidRDefault="002F4AA0" w:rsidP="00B01B61">
            <w:r>
              <w:t>descrittori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2F4AA0" w:rsidRDefault="002F4AA0" w:rsidP="00B01B61"/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302F3"/>
    <w:multiLevelType w:val="hybridMultilevel"/>
    <w:tmpl w:val="DF14A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E4F24"/>
    <w:rsid w:val="0023474B"/>
    <w:rsid w:val="002C5DFC"/>
    <w:rsid w:val="002F4AA0"/>
    <w:rsid w:val="003D2513"/>
    <w:rsid w:val="004C5233"/>
    <w:rsid w:val="005B0900"/>
    <w:rsid w:val="0062335E"/>
    <w:rsid w:val="00703CE0"/>
    <w:rsid w:val="00741ECB"/>
    <w:rsid w:val="007D0248"/>
    <w:rsid w:val="008D546E"/>
    <w:rsid w:val="009F6CB1"/>
    <w:rsid w:val="00D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4</cp:revision>
  <dcterms:created xsi:type="dcterms:W3CDTF">2016-06-21T05:05:00Z</dcterms:created>
  <dcterms:modified xsi:type="dcterms:W3CDTF">2016-06-21T05:25:00Z</dcterms:modified>
</cp:coreProperties>
</file>