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C" w:rsidRDefault="00DC181C" w:rsidP="00DC181C">
      <w:pPr>
        <w:rPr>
          <w:b/>
          <w:noProof/>
          <w:color w:val="000000"/>
          <w:lang w:eastAsia="zh-TW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876300" cy="838200"/>
            <wp:effectExtent l="19050" t="0" r="0" b="0"/>
            <wp:docPr id="1" name="Immagine 1" descr="542390225756f78888142d54f3d17e01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2390225756f78888142d54f3d17e01_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      </w:t>
      </w:r>
      <w:r w:rsidRPr="001C3AE1">
        <w:rPr>
          <w:b/>
          <w:noProof/>
          <w:color w:val="000000"/>
          <w:lang w:eastAsia="it-IT"/>
        </w:rPr>
        <w:drawing>
          <wp:inline distT="0" distB="0" distL="0" distR="0">
            <wp:extent cx="866775" cy="885825"/>
            <wp:effectExtent l="19050" t="0" r="9525" b="0"/>
            <wp:docPr id="2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</w:t>
      </w:r>
      <w:r w:rsidRPr="001C3AE1">
        <w:rPr>
          <w:b/>
          <w:noProof/>
          <w:color w:val="000000"/>
          <w:lang w:eastAsia="it-IT"/>
        </w:rPr>
        <w:drawing>
          <wp:inline distT="0" distB="0" distL="0" distR="0">
            <wp:extent cx="1019175" cy="781050"/>
            <wp:effectExtent l="19050" t="0" r="9525" b="0"/>
            <wp:docPr id="3" name="Immagine 1" descr="Risultati immagini per 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bandiera europ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             </w:t>
      </w:r>
    </w:p>
    <w:p w:rsidR="00DC181C" w:rsidRDefault="00DC181C" w:rsidP="00DC181C">
      <w:pPr>
        <w:rPr>
          <w:b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                                                  Distretto scolastico n°27                                             </w:t>
      </w:r>
    </w:p>
    <w:p w:rsidR="00DC181C" w:rsidRDefault="00DC181C" w:rsidP="00DC181C">
      <w:pPr>
        <w:jc w:val="center"/>
        <w:rPr>
          <w:b/>
          <w:noProof/>
          <w:color w:val="000000"/>
          <w:u w:val="single"/>
          <w:lang w:eastAsia="zh-TW"/>
        </w:rPr>
      </w:pPr>
      <w:r>
        <w:rPr>
          <w:b/>
          <w:noProof/>
          <w:color w:val="000000"/>
          <w:u w:val="single"/>
          <w:lang w:eastAsia="zh-TW"/>
        </w:rPr>
        <w:t xml:space="preserve">Istituto Comprensivo “ </w:t>
      </w:r>
      <w:r>
        <w:rPr>
          <w:b/>
          <w:i/>
          <w:iCs/>
          <w:noProof/>
          <w:color w:val="000000"/>
          <w:u w:val="single"/>
          <w:lang w:eastAsia="zh-TW"/>
        </w:rPr>
        <w:t>Matteotti-Cirillo</w:t>
      </w:r>
      <w:r>
        <w:rPr>
          <w:b/>
          <w:noProof/>
          <w:color w:val="000000"/>
          <w:u w:val="single"/>
          <w:lang w:eastAsia="zh-TW"/>
        </w:rPr>
        <w:t>”</w:t>
      </w:r>
    </w:p>
    <w:p w:rsidR="00DC181C" w:rsidRDefault="00DC181C" w:rsidP="00DC181C">
      <w:pPr>
        <w:jc w:val="center"/>
        <w:rPr>
          <w:bCs/>
          <w:noProof/>
          <w:color w:val="000000"/>
          <w:lang w:eastAsia="zh-TW"/>
        </w:rPr>
      </w:pPr>
      <w:r>
        <w:rPr>
          <w:bCs/>
          <w:noProof/>
          <w:color w:val="000000"/>
          <w:lang w:eastAsia="zh-TW"/>
        </w:rPr>
        <w:t>Via Baracca,23 –80028 Grumo Nevano (NA)</w:t>
      </w:r>
    </w:p>
    <w:p w:rsidR="00DC181C" w:rsidRDefault="00DC181C" w:rsidP="00DC181C">
      <w:pPr>
        <w:jc w:val="center"/>
        <w:rPr>
          <w:bCs/>
          <w:noProof/>
          <w:color w:val="000000"/>
          <w:lang w:val="en-GB" w:eastAsia="zh-TW"/>
        </w:rPr>
      </w:pPr>
      <w:r>
        <w:rPr>
          <w:bCs/>
          <w:noProof/>
          <w:color w:val="000000"/>
          <w:lang w:val="en-GB" w:eastAsia="zh-TW"/>
        </w:rPr>
        <w:t>Tel. 081-8333911: Fax 081 5057569  C.F 80060340637.Cod. Mecc:NAIC897007</w:t>
      </w:r>
    </w:p>
    <w:p w:rsidR="00DC181C" w:rsidRDefault="00DC181C" w:rsidP="00DC181C">
      <w:pPr>
        <w:jc w:val="center"/>
        <w:rPr>
          <w:bCs/>
        </w:rPr>
      </w:pPr>
      <w:r>
        <w:rPr>
          <w:bCs/>
          <w:noProof/>
          <w:color w:val="000000"/>
          <w:lang w:eastAsia="zh-TW"/>
        </w:rPr>
        <w:t>Email:naic897007@istruzione.it     sito web:www.matteotti-cirillo.edu.it</w:t>
      </w:r>
    </w:p>
    <w:p w:rsidR="00DC181C" w:rsidRPr="003F5793" w:rsidRDefault="00DC181C" w:rsidP="00DC181C">
      <w:pPr>
        <w:rPr>
          <w:lang w:val="en-US"/>
        </w:rPr>
      </w:pPr>
      <w:r>
        <w:t xml:space="preserve">                                                    </w:t>
      </w:r>
      <w:r w:rsidRPr="003F5793">
        <w:rPr>
          <w:lang w:val="en-US"/>
        </w:rPr>
        <w:t>NAIC897007@pec.istruzione.it</w:t>
      </w:r>
    </w:p>
    <w:p w:rsidR="00DC181C" w:rsidRPr="003F5793" w:rsidRDefault="00DC181C" w:rsidP="00DC181C">
      <w:pPr>
        <w:rPr>
          <w:lang w:val="en-US"/>
        </w:rPr>
      </w:pPr>
      <w:r w:rsidRPr="003756A9">
        <w:rPr>
          <w:noProof/>
          <w:lang w:eastAsia="it-IT"/>
        </w:rPr>
        <w:drawing>
          <wp:inline distT="0" distB="0" distL="0" distR="0">
            <wp:extent cx="2354113" cy="419021"/>
            <wp:effectExtent l="19050" t="0" r="8087" b="0"/>
            <wp:docPr id="12" name="Immagine 1" descr="https://encrypted-tbn3.gstatic.com/images?q=tbn:ANd9GcREoV7EEe6g0ZYmqT1tuWKz7RlX2nz5qcQyZmvOK0zHhRfAFL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encrypted-tbn3.gstatic.com/images?q=tbn:ANd9GcREoV7EEe6g0ZYmqT1tuWKz7RlX2nz5qcQyZmvOK0zHhRfAFL0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59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793">
        <w:rPr>
          <w:lang w:val="en-US"/>
        </w:rPr>
        <w:t xml:space="preserve">                                               </w:t>
      </w:r>
      <w:r w:rsidRPr="000170C3">
        <w:rPr>
          <w:noProof/>
          <w:lang w:eastAsia="it-IT"/>
        </w:rPr>
        <w:drawing>
          <wp:inline distT="0" distB="0" distL="0" distR="0">
            <wp:extent cx="1787570" cy="301924"/>
            <wp:effectExtent l="19050" t="0" r="3130" b="0"/>
            <wp:docPr id="10" name="Immagine 1" descr="Risultati immagini per polo qualità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olo qualità scuo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70" cy="30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793">
        <w:rPr>
          <w:lang w:val="en-US"/>
        </w:rPr>
        <w:t xml:space="preserve">         </w:t>
      </w:r>
    </w:p>
    <w:p w:rsidR="00DC181C" w:rsidRPr="003F5793" w:rsidRDefault="00DC181C" w:rsidP="00DC181C">
      <w:pPr>
        <w:rPr>
          <w:bCs/>
          <w:noProof/>
          <w:color w:val="000000"/>
          <w:lang w:val="en-US" w:eastAsia="zh-TW"/>
        </w:rPr>
      </w:pPr>
      <w:r w:rsidRPr="003F5793">
        <w:rPr>
          <w:b/>
          <w:noProof/>
          <w:color w:val="000000"/>
          <w:lang w:val="en-US" w:eastAsia="zh-TW"/>
        </w:rPr>
        <w:t xml:space="preserve">                </w:t>
      </w:r>
    </w:p>
    <w:p w:rsidR="00DC181C" w:rsidRDefault="003F5793">
      <w:pPr>
        <w:rPr>
          <w:lang w:val="en-US"/>
        </w:rPr>
      </w:pPr>
      <w:r w:rsidRPr="003F5793">
        <w:rPr>
          <w:lang w:val="en-US"/>
        </w:rPr>
        <w:t>Cig.Z2C26440D9</w:t>
      </w:r>
    </w:p>
    <w:p w:rsidR="003F5793" w:rsidRPr="00BA0679" w:rsidRDefault="003F5793">
      <w:proofErr w:type="spellStart"/>
      <w:r w:rsidRPr="00BA0679">
        <w:t>Prot</w:t>
      </w:r>
      <w:proofErr w:type="spellEnd"/>
      <w:r w:rsidRPr="00BA0679">
        <w:t>.8097 del 12/12/2018&lt;</w:t>
      </w:r>
    </w:p>
    <w:p w:rsidR="00DC181C" w:rsidRPr="00BA0679" w:rsidRDefault="00DC181C"/>
    <w:p w:rsidR="00DC181C" w:rsidRDefault="00DC181C" w:rsidP="00DC181C">
      <w:pPr>
        <w:jc w:val="center"/>
      </w:pPr>
      <w:r>
        <w:t>Il Dirigente Scolastico</w:t>
      </w:r>
    </w:p>
    <w:p w:rsidR="000A6683" w:rsidRDefault="000A6683" w:rsidP="00DC181C">
      <w:pPr>
        <w:jc w:val="center"/>
      </w:pPr>
    </w:p>
    <w:p w:rsidR="000A6683" w:rsidRDefault="00DC181C">
      <w:r>
        <w:t xml:space="preserve">VISTA la legge 7 agosto 1990, n. 241 “Nuove norme in materia di procedimento amministrativo e di diritto di accesso ai documenti amministrativi” </w:t>
      </w:r>
    </w:p>
    <w:p w:rsidR="00DC181C" w:rsidRDefault="00DC181C">
      <w:r>
        <w:t xml:space="preserve">VISTO il Decreto del Presidente della Repubblica 8 marzo 1999, n. 275, concernente il Regolamento recante norme in materia di autonomia delle Istituzioni Scolastiche, ai sensi della legge 15 marzo 1997, n. 59; </w:t>
      </w:r>
    </w:p>
    <w:p w:rsidR="00DC181C" w:rsidRDefault="00DC181C">
      <w:r>
        <w:t xml:space="preserve">VISTA la legge 15 marzo 1997 n. 59, concernente “Delega al Governo per il conferimento di funzioni e compiti alle regioni ed enti locali, per la riforma della Pubblica Amministrazione e per la semplificazione amministrativa"; </w:t>
      </w:r>
    </w:p>
    <w:p w:rsidR="00DC181C" w:rsidRDefault="00DC181C">
      <w:r>
        <w:t xml:space="preserve">VISTO il Decreto Legislativo 30 marzo 2001, n. 165 recante “Norme generali sull’ordinamento del lavoro alle dipendenze della Amministrazioni Pubbliche” </w:t>
      </w:r>
    </w:p>
    <w:p w:rsidR="00DC181C" w:rsidRDefault="00DC181C">
      <w:r>
        <w:t xml:space="preserve">VISTO l’art. 36 comma 2 lettera A del </w:t>
      </w:r>
      <w:proofErr w:type="spellStart"/>
      <w:r>
        <w:t>D.Lgs</w:t>
      </w:r>
      <w:proofErr w:type="spellEnd"/>
      <w:r>
        <w:t xml:space="preserve"> 50/2016 “Codice dei contratti pubblici di lavori, servizi e forniture” che prevede “(…), le stazioni appaltanti procedono all’affidamento di lavori, servizi e forniture di importo inferiore alle soglie comunitarie di cui all’art. 35, secondo le seguenti modalità: a) per affidamenti di importo inferiore a 40.000 euro, mediante affidamento diretto anche senza previa consultazione di due o più operatori economici”;</w:t>
      </w:r>
    </w:p>
    <w:p w:rsidR="003F5793" w:rsidRDefault="003F5793"/>
    <w:p w:rsidR="00DC181C" w:rsidRDefault="00DC181C">
      <w:r>
        <w:lastRenderedPageBreak/>
        <w:t xml:space="preserve"> VISTO il Regolamento di esecuzione del Codice dei Contratti Pubblici (D.P.R. 5 ottobre 2010, n.207); </w:t>
      </w:r>
    </w:p>
    <w:p w:rsidR="003F5793" w:rsidRDefault="003F5793" w:rsidP="003F5793">
      <w:r>
        <w:t xml:space="preserve">CONSIDERATO che il costo della fornitura non eccede l’importo di € 40.000,00, così come previsto dall’art. 36 comma 2 lettera A del </w:t>
      </w:r>
      <w:proofErr w:type="spellStart"/>
      <w:r>
        <w:t>D.Lgs</w:t>
      </w:r>
      <w:proofErr w:type="spellEnd"/>
      <w:r>
        <w:t xml:space="preserve"> 50/2016, così come modificato ed integrato dal D.lgs. 19 Aprile 2017 </w:t>
      </w:r>
      <w:proofErr w:type="spellStart"/>
      <w:r>
        <w:t>nr</w:t>
      </w:r>
      <w:proofErr w:type="spellEnd"/>
      <w:r>
        <w:t xml:space="preserve">.56; </w:t>
      </w:r>
    </w:p>
    <w:p w:rsidR="003F5793" w:rsidRDefault="003F5793" w:rsidP="003F5793">
      <w:r>
        <w:t xml:space="preserve">VISTO il regolamento acquisti ai sensi del D.I.129 /18 e la delibera del </w:t>
      </w:r>
      <w:proofErr w:type="spellStart"/>
      <w:r>
        <w:t>CI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.54 - Verbale </w:t>
      </w:r>
      <w:proofErr w:type="spellStart"/>
      <w:r>
        <w:t>nr</w:t>
      </w:r>
      <w:proofErr w:type="spellEnd"/>
      <w:r>
        <w:t>.5 della seduta del 21 Dicembre 2018</w:t>
      </w:r>
    </w:p>
    <w:p w:rsidR="00DC181C" w:rsidRDefault="00DC181C">
      <w:r>
        <w:t xml:space="preserve">RILEVATO la necessità di procedere al rinnovo del contratto di assistenza dei programmi Argo per l’anno 2019; </w:t>
      </w:r>
    </w:p>
    <w:p w:rsidR="00DC181C" w:rsidRDefault="00DC181C">
      <w:r>
        <w:t xml:space="preserve">VISTA l’insussistenza del bene/servizio presso le convenzioni </w:t>
      </w:r>
      <w:proofErr w:type="spellStart"/>
      <w:r>
        <w:t>Consip</w:t>
      </w:r>
      <w:proofErr w:type="spellEnd"/>
      <w:r>
        <w:t xml:space="preserve">; </w:t>
      </w:r>
    </w:p>
    <w:p w:rsidR="00DC181C" w:rsidRDefault="00DC181C">
      <w:r>
        <w:t>CONSIDERATO che la Ditta ARGO SOFTWARE di Ragusa ha sempre fornito il sevizio con efficienza, puntualità e competenza;</w:t>
      </w:r>
    </w:p>
    <w:p w:rsidR="00DC181C" w:rsidRPr="00DC181C" w:rsidRDefault="00DC181C" w:rsidP="00DC181C">
      <w:pPr>
        <w:jc w:val="center"/>
        <w:rPr>
          <w:b/>
        </w:rPr>
      </w:pPr>
      <w:r w:rsidRPr="00DC181C">
        <w:rPr>
          <w:b/>
        </w:rPr>
        <w:t>DECRETA</w:t>
      </w:r>
    </w:p>
    <w:p w:rsidR="00DC181C" w:rsidRDefault="00DC181C">
      <w:r>
        <w:t xml:space="preserve"> Art. 1 Le premesse fanno parte integrante e sostanziale del presente provvedimento. </w:t>
      </w:r>
    </w:p>
    <w:p w:rsidR="00DC181C" w:rsidRDefault="00DC181C">
      <w:r>
        <w:t xml:space="preserve">Art .2  di affidare mediante procedura di affidamento diretto ai sensi del combinato disposto tra l’articolo 36, comma 2, lettera a), del d.lgs. n.50/2016 alla Ditta ARGO SOFTWARE di Ragusa , la fornitura del suddetto servizio . </w:t>
      </w:r>
    </w:p>
    <w:p w:rsidR="000A6683" w:rsidRDefault="00DC181C">
      <w:r>
        <w:t xml:space="preserve">Art. 3 L’importo per la fornitura del suddetto materiale è di € 2.710,00, oltre IVA 22%. </w:t>
      </w:r>
    </w:p>
    <w:p w:rsidR="00BA0679" w:rsidRDefault="00BA0679" w:rsidP="00BA0679">
      <w:pPr>
        <w:jc w:val="right"/>
      </w:pPr>
      <w:r>
        <w:t>Firma autografa sostituita a mezzo stampa ai sensi</w:t>
      </w:r>
    </w:p>
    <w:p w:rsidR="00BA0679" w:rsidRDefault="00BA0679" w:rsidP="00BA0679">
      <w:pPr>
        <w:jc w:val="right"/>
      </w:pPr>
      <w:r>
        <w:t xml:space="preserve"> dell’art.3 comma 2 del D.L. n.39/1993</w:t>
      </w:r>
    </w:p>
    <w:p w:rsidR="00BA0679" w:rsidRDefault="00BA0679"/>
    <w:p w:rsidR="00BA0679" w:rsidRDefault="00BA0679" w:rsidP="00BA06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0679" w:rsidRDefault="00BA0679"/>
    <w:sectPr w:rsidR="00BA0679" w:rsidSect="00680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181C"/>
    <w:rsid w:val="000A6683"/>
    <w:rsid w:val="003F5793"/>
    <w:rsid w:val="006800B6"/>
    <w:rsid w:val="008D70D9"/>
    <w:rsid w:val="00B85152"/>
    <w:rsid w:val="00BA0679"/>
    <w:rsid w:val="00DC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0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5CA1-A833-4088-90E5-F2F1EFF5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2019-03-06T10:16:00Z</cp:lastPrinted>
  <dcterms:created xsi:type="dcterms:W3CDTF">2019-03-06T09:47:00Z</dcterms:created>
  <dcterms:modified xsi:type="dcterms:W3CDTF">2019-03-06T10:21:00Z</dcterms:modified>
</cp:coreProperties>
</file>