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46750F">
        <w:rPr>
          <w:rFonts w:asciiTheme="minorHAnsi" w:hAnsiTheme="minorHAnsi" w:cstheme="minorHAnsi"/>
          <w:sz w:val="40"/>
          <w:szCs w:val="40"/>
          <w:u w:val="single"/>
        </w:rPr>
        <w:t>DISCIPLINARE</w:t>
      </w:r>
      <w:proofErr w:type="gramEnd"/>
      <w:r w:rsidR="0046750F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635E3B">
        <w:rPr>
          <w:rFonts w:asciiTheme="minorHAnsi" w:hAnsiTheme="minorHAnsi" w:cstheme="minorHAnsi"/>
          <w:sz w:val="40"/>
          <w:szCs w:val="40"/>
          <w:u w:val="single"/>
        </w:rPr>
        <w:t>DI  STORIA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5B5DA7" w:rsidRPr="0046750F" w:rsidRDefault="00E84023" w:rsidP="0046750F">
      <w:pPr>
        <w:ind w:left="-142" w:right="-142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</w:t>
      </w:r>
      <w:r w:rsidR="00180961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</w:t>
      </w:r>
      <w:proofErr w:type="gramStart"/>
      <w:r w:rsidR="0046750F">
        <w:rPr>
          <w:rFonts w:asciiTheme="minorHAnsi" w:hAnsiTheme="minorHAnsi" w:cstheme="minorHAnsi"/>
          <w:sz w:val="28"/>
        </w:rPr>
        <w:t xml:space="preserve">Classe </w:t>
      </w:r>
      <w:r w:rsidRPr="005B5DA7">
        <w:rPr>
          <w:rFonts w:asciiTheme="minorHAnsi" w:hAnsiTheme="minorHAnsi" w:cstheme="minorHAnsi"/>
          <w:sz w:val="28"/>
        </w:rPr>
        <w:t xml:space="preserve"> </w:t>
      </w:r>
      <w:r w:rsidR="00B0198F">
        <w:rPr>
          <w:rFonts w:asciiTheme="minorHAnsi" w:hAnsiTheme="minorHAnsi" w:cstheme="minorHAnsi"/>
          <w:sz w:val="28"/>
        </w:rPr>
        <w:t>I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180961">
        <w:rPr>
          <w:rFonts w:asciiTheme="minorHAnsi" w:hAnsiTheme="minorHAnsi" w:cstheme="minorHAnsi"/>
          <w:sz w:val="28"/>
        </w:rPr>
        <w:t xml:space="preserve"> 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6750F" w:rsidRDefault="0046750F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6750F" w:rsidTr="00EC0C83">
        <w:tc>
          <w:tcPr>
            <w:tcW w:w="2542" w:type="dxa"/>
          </w:tcPr>
          <w:p w:rsidR="0046750F" w:rsidRDefault="0046750F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46750F" w:rsidRDefault="0046750F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6750F" w:rsidRDefault="0046750F" w:rsidP="00EC0C83">
            <w:pPr>
              <w:rPr>
                <w:rFonts w:asciiTheme="minorHAnsi" w:hAnsiTheme="minorHAnsi" w:cstheme="minorHAnsi"/>
              </w:rPr>
            </w:pPr>
          </w:p>
          <w:p w:rsidR="0046750F" w:rsidRPr="003169E1" w:rsidRDefault="0046750F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6750F" w:rsidRPr="004D1287" w:rsidRDefault="0046750F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6750F" w:rsidRDefault="0046750F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46750F" w:rsidRDefault="0046750F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46750F" w:rsidRPr="000D4A51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46750F" w:rsidRPr="00B96B43" w:rsidRDefault="0046750F" w:rsidP="0046750F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46750F" w:rsidRPr="0046750F" w:rsidRDefault="0046750F" w:rsidP="00EC0C83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46750F" w:rsidTr="00EC0C83">
        <w:tc>
          <w:tcPr>
            <w:tcW w:w="10720" w:type="dxa"/>
            <w:gridSpan w:val="4"/>
          </w:tcPr>
          <w:p w:rsidR="0046750F" w:rsidRDefault="0046750F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46750F" w:rsidRPr="004D1287" w:rsidRDefault="0046750F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Scrive e archivia testi, con aiuto costruisce tabelle e </w:t>
            </w:r>
            <w:proofErr w:type="spellStart"/>
            <w:r w:rsidRPr="00935080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Pr="00935080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1702"/>
        <w:gridCol w:w="9072"/>
      </w:tblGrid>
      <w:tr w:rsidR="00635E3B" w:rsidTr="0046750F">
        <w:tc>
          <w:tcPr>
            <w:tcW w:w="1702" w:type="dxa"/>
            <w:shd w:val="clear" w:color="auto" w:fill="FFFF66"/>
          </w:tcPr>
          <w:p w:rsidR="00635E3B" w:rsidRDefault="00635E3B" w:rsidP="00635E3B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635E3B" w:rsidRDefault="00635E3B" w:rsidP="0046750F">
            <w:pPr>
              <w:rPr>
                <w:rFonts w:asciiTheme="minorHAnsi" w:hAnsiTheme="minorHAnsi" w:cstheme="minorHAnsi"/>
                <w:u w:val="single"/>
              </w:rPr>
            </w:pPr>
          </w:p>
          <w:p w:rsidR="00635E3B" w:rsidRDefault="00635E3B" w:rsidP="00635E3B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9072" w:type="dxa"/>
            <w:shd w:val="clear" w:color="auto" w:fill="F2F2F2" w:themeFill="background1" w:themeFillShade="F2"/>
          </w:tcPr>
          <w:p w:rsidR="00635E3B" w:rsidRPr="00635E3B" w:rsidRDefault="00635E3B" w:rsidP="0046750F">
            <w:pPr>
              <w:numPr>
                <w:ilvl w:val="0"/>
                <w:numId w:val="25"/>
              </w:numPr>
              <w:spacing w:after="60"/>
              <w:ind w:left="195" w:hanging="241"/>
              <w:jc w:val="both"/>
              <w:rPr>
                <w:rFonts w:asciiTheme="minorHAnsi" w:hAnsiTheme="minorHAnsi" w:cstheme="minorHAnsi"/>
                <w:sz w:val="22"/>
                <w:szCs w:val="18"/>
              </w:rPr>
            </w:pP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Conoscere e collocare nello spazio e nel tempo fatti ed eventi del la storia della propria comunità, del Paese, delle civiltà</w:t>
            </w:r>
          </w:p>
          <w:p w:rsidR="00635E3B" w:rsidRPr="00635E3B" w:rsidRDefault="00635E3B" w:rsidP="0046750F">
            <w:pPr>
              <w:numPr>
                <w:ilvl w:val="0"/>
                <w:numId w:val="25"/>
              </w:numPr>
              <w:spacing w:after="60"/>
              <w:ind w:left="195" w:hanging="241"/>
              <w:jc w:val="both"/>
              <w:rPr>
                <w:rFonts w:asciiTheme="minorHAnsi" w:hAnsiTheme="minorHAnsi" w:cstheme="minorHAnsi"/>
                <w:sz w:val="22"/>
                <w:szCs w:val="18"/>
              </w:rPr>
            </w:pP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Individuare trasformazioni intervenute nelle strutture delle civiltà nella storia e nel paesaggio, nelle società</w:t>
            </w:r>
          </w:p>
          <w:p w:rsidR="00635E3B" w:rsidRPr="0046750F" w:rsidRDefault="00635E3B" w:rsidP="0046750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195" w:hanging="241"/>
              <w:jc w:val="both"/>
              <w:rPr>
                <w:rFonts w:asciiTheme="minorHAnsi" w:hAnsiTheme="minorHAnsi" w:cstheme="minorHAnsi"/>
                <w:bCs/>
                <w:sz w:val="22"/>
                <w:szCs w:val="18"/>
              </w:rPr>
            </w:pP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Utilizzare conoscenze e abilità per orientarsi nel presente, per comprendere i</w:t>
            </w:r>
            <w:r w:rsidRPr="00635E3B">
              <w:rPr>
                <w:rFonts w:asciiTheme="minorHAnsi" w:hAnsiTheme="minorHAnsi" w:cstheme="minorHAnsi"/>
                <w:bCs/>
                <w:sz w:val="22"/>
                <w:szCs w:val="18"/>
              </w:rPr>
              <w:t xml:space="preserve"> </w:t>
            </w: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problemi fondamentali del mondo contemporaneo, per sviluppare atteggiamenti</w:t>
            </w:r>
            <w:r w:rsidRPr="00635E3B">
              <w:rPr>
                <w:rFonts w:asciiTheme="minorHAnsi" w:hAnsiTheme="minorHAnsi" w:cstheme="minorHAnsi"/>
                <w:bCs/>
                <w:sz w:val="22"/>
                <w:szCs w:val="18"/>
              </w:rPr>
              <w:t xml:space="preserve"> </w:t>
            </w:r>
            <w:r w:rsidRPr="00635E3B">
              <w:rPr>
                <w:rFonts w:asciiTheme="minorHAnsi" w:hAnsiTheme="minorHAnsi" w:cstheme="minorHAnsi"/>
                <w:sz w:val="22"/>
                <w:szCs w:val="18"/>
              </w:rPr>
              <w:t>critici e consapevoli.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46750F">
      <w:r>
        <w:t xml:space="preserve"> </w:t>
      </w:r>
    </w:p>
    <w:p w:rsidR="0046750F" w:rsidRDefault="0046750F"/>
    <w:p w:rsidR="0046750F" w:rsidRDefault="0046750F">
      <w:bookmarkStart w:id="0" w:name="_GoBack"/>
      <w:bookmarkEnd w:id="0"/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454"/>
        <w:gridCol w:w="3630"/>
        <w:gridCol w:w="3401"/>
      </w:tblGrid>
      <w:tr w:rsidR="006D7EDF" w:rsidTr="00635E3B">
        <w:tc>
          <w:tcPr>
            <w:tcW w:w="3545" w:type="dxa"/>
            <w:shd w:val="clear" w:color="auto" w:fill="F2F2F2" w:themeFill="background1" w:themeFillShade="F2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  <w:shd w:val="clear" w:color="auto" w:fill="BFBFBF" w:themeFill="background1" w:themeFillShade="BF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69"/>
        <w:gridCol w:w="4720"/>
        <w:gridCol w:w="3396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82"/>
        <w:gridCol w:w="8103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4675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46750F" w:rsidRDefault="00023B42" w:rsidP="0046750F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46750F" w:rsidRPr="00023B42" w:rsidRDefault="0046750F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46750F" w:rsidRDefault="00E749D3" w:rsidP="0046750F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485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2836"/>
        <w:gridCol w:w="2693"/>
        <w:gridCol w:w="2552"/>
        <w:gridCol w:w="2409"/>
      </w:tblGrid>
      <w:tr w:rsidR="00635E3B" w:rsidRPr="00635E3B" w:rsidTr="00635E3B">
        <w:trPr>
          <w:trHeight w:val="614"/>
        </w:trPr>
        <w:tc>
          <w:tcPr>
            <w:tcW w:w="2836" w:type="dxa"/>
            <w:shd w:val="clear" w:color="auto" w:fill="CCCCFF"/>
          </w:tcPr>
          <w:p w:rsidR="00635E3B" w:rsidRPr="00635E3B" w:rsidRDefault="00635E3B" w:rsidP="00635E3B">
            <w:pPr>
              <w:pStyle w:val="Paragrafoelenco"/>
              <w:numPr>
                <w:ilvl w:val="0"/>
                <w:numId w:val="36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635E3B" w:rsidRPr="00635E3B" w:rsidRDefault="00635E3B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635E3B" w:rsidRPr="00635E3B" w:rsidRDefault="00635E3B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409" w:type="dxa"/>
            <w:shd w:val="clear" w:color="auto" w:fill="FDE9D9" w:themeFill="accent6" w:themeFillTint="33"/>
          </w:tcPr>
          <w:p w:rsidR="00635E3B" w:rsidRPr="00635E3B" w:rsidRDefault="00635E3B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635E3B" w:rsidRPr="00023B42" w:rsidTr="00635E3B">
        <w:tc>
          <w:tcPr>
            <w:tcW w:w="2836" w:type="dxa"/>
          </w:tcPr>
          <w:p w:rsidR="00635E3B" w:rsidRDefault="00635E3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635E3B" w:rsidRDefault="00635E3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635E3B" w:rsidRPr="00023B42" w:rsidRDefault="00635E3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635E3B" w:rsidRDefault="00635E3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635E3B" w:rsidRPr="00023B42" w:rsidRDefault="00635E3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552" w:type="dxa"/>
          </w:tcPr>
          <w:p w:rsidR="00635E3B" w:rsidRDefault="00635E3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635E3B" w:rsidRDefault="00635E3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635E3B" w:rsidRDefault="00635E3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Default="00635E3B" w:rsidP="006D7EDF">
            <w:pPr>
              <w:rPr>
                <w:rFonts w:asciiTheme="minorHAnsi" w:hAnsiTheme="minorHAnsi" w:cstheme="minorHAnsi"/>
              </w:rPr>
            </w:pPr>
          </w:p>
          <w:p w:rsidR="00635E3B" w:rsidRPr="006D7EDF" w:rsidRDefault="00635E3B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635E3B" w:rsidRDefault="00635E3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696"/>
        <w:gridCol w:w="3397"/>
        <w:gridCol w:w="3392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46750F">
      <w:headerReference w:type="default" r:id="rId7"/>
      <w:footerReference w:type="default" r:id="rId8"/>
      <w:headerReference w:type="first" r:id="rId9"/>
      <w:pgSz w:w="11906" w:h="16838"/>
      <w:pgMar w:top="369" w:right="849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270" w:rsidRDefault="00350270" w:rsidP="007F0BEE">
      <w:r>
        <w:separator/>
      </w:r>
    </w:p>
  </w:endnote>
  <w:endnote w:type="continuationSeparator" w:id="0">
    <w:p w:rsidR="00350270" w:rsidRDefault="0035027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963"/>
      <w:gridCol w:w="519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-235014812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46750F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270" w:rsidRDefault="00350270" w:rsidP="007F0BEE">
      <w:r>
        <w:separator/>
      </w:r>
    </w:p>
  </w:footnote>
  <w:footnote w:type="continuationSeparator" w:id="0">
    <w:p w:rsidR="00350270" w:rsidRDefault="0035027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350270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100181263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6750F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635E3B">
      <w:rPr>
        <w:rFonts w:asciiTheme="minorHAnsi" w:hAnsiTheme="minorHAnsi" w:cstheme="minorHAnsi"/>
        <w:color w:val="365F91" w:themeColor="accent1" w:themeShade="BF"/>
        <w:sz w:val="22"/>
      </w:rPr>
      <w:t xml:space="preserve"> | STORIA</w:t>
    </w:r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46750F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6" name="Immagine 1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7" name="Immagine 1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8" name="Immagine 1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" name="Immagine 1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" name="Immagine 2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6" name="Immagine 1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7" name="Immagine 1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8" name="Immagine 1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" name="Immagine 1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" name="Immagine 2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B3877"/>
    <w:multiLevelType w:val="hybridMultilevel"/>
    <w:tmpl w:val="DE8C3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870D1"/>
    <w:multiLevelType w:val="hybridMultilevel"/>
    <w:tmpl w:val="92CC44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9"/>
  </w:num>
  <w:num w:numId="4">
    <w:abstractNumId w:val="33"/>
  </w:num>
  <w:num w:numId="5">
    <w:abstractNumId w:val="13"/>
  </w:num>
  <w:num w:numId="6">
    <w:abstractNumId w:val="31"/>
  </w:num>
  <w:num w:numId="7">
    <w:abstractNumId w:val="21"/>
  </w:num>
  <w:num w:numId="8">
    <w:abstractNumId w:val="22"/>
  </w:num>
  <w:num w:numId="9">
    <w:abstractNumId w:val="26"/>
  </w:num>
  <w:num w:numId="10">
    <w:abstractNumId w:val="8"/>
  </w:num>
  <w:num w:numId="11">
    <w:abstractNumId w:val="6"/>
  </w:num>
  <w:num w:numId="12">
    <w:abstractNumId w:val="23"/>
  </w:num>
  <w:num w:numId="13">
    <w:abstractNumId w:val="35"/>
  </w:num>
  <w:num w:numId="14">
    <w:abstractNumId w:val="34"/>
  </w:num>
  <w:num w:numId="15">
    <w:abstractNumId w:val="10"/>
  </w:num>
  <w:num w:numId="16">
    <w:abstractNumId w:val="24"/>
  </w:num>
  <w:num w:numId="17">
    <w:abstractNumId w:val="29"/>
  </w:num>
  <w:num w:numId="18">
    <w:abstractNumId w:val="32"/>
  </w:num>
  <w:num w:numId="19">
    <w:abstractNumId w:val="20"/>
  </w:num>
  <w:num w:numId="20">
    <w:abstractNumId w:val="37"/>
  </w:num>
  <w:num w:numId="21">
    <w:abstractNumId w:val="27"/>
  </w:num>
  <w:num w:numId="22">
    <w:abstractNumId w:val="38"/>
  </w:num>
  <w:num w:numId="23">
    <w:abstractNumId w:val="18"/>
  </w:num>
  <w:num w:numId="24">
    <w:abstractNumId w:val="0"/>
  </w:num>
  <w:num w:numId="25">
    <w:abstractNumId w:val="28"/>
  </w:num>
  <w:num w:numId="26">
    <w:abstractNumId w:val="12"/>
  </w:num>
  <w:num w:numId="27">
    <w:abstractNumId w:val="15"/>
  </w:num>
  <w:num w:numId="28">
    <w:abstractNumId w:val="9"/>
  </w:num>
  <w:num w:numId="29">
    <w:abstractNumId w:val="5"/>
  </w:num>
  <w:num w:numId="30">
    <w:abstractNumId w:val="16"/>
  </w:num>
  <w:num w:numId="31">
    <w:abstractNumId w:val="25"/>
  </w:num>
  <w:num w:numId="32">
    <w:abstractNumId w:val="36"/>
  </w:num>
  <w:num w:numId="33">
    <w:abstractNumId w:val="7"/>
  </w:num>
  <w:num w:numId="34">
    <w:abstractNumId w:val="30"/>
  </w:num>
  <w:num w:numId="35">
    <w:abstractNumId w:val="17"/>
  </w:num>
  <w:num w:numId="36">
    <w:abstractNumId w:val="3"/>
  </w:num>
  <w:num w:numId="37">
    <w:abstractNumId w:val="11"/>
  </w:num>
  <w:num w:numId="38">
    <w:abstractNumId w:val="4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80961"/>
    <w:rsid w:val="001B3FDF"/>
    <w:rsid w:val="001C234C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50270"/>
    <w:rsid w:val="003679D0"/>
    <w:rsid w:val="003728C7"/>
    <w:rsid w:val="00373EF5"/>
    <w:rsid w:val="003B1D27"/>
    <w:rsid w:val="003F0CE2"/>
    <w:rsid w:val="004456FC"/>
    <w:rsid w:val="0046750F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35E3B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3DF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CF3D14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4CD03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55E60"/>
    <w:rsid w:val="004237D5"/>
    <w:rsid w:val="006B5446"/>
    <w:rsid w:val="00CA5C4E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4211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</dc:title>
  <dc:creator>I.C. MATTEOTTI-CIRILLO</dc:creator>
  <cp:lastModifiedBy>camilla galante</cp:lastModifiedBy>
  <cp:revision>4</cp:revision>
  <cp:lastPrinted>2008-01-11T15:51:00Z</cp:lastPrinted>
  <dcterms:created xsi:type="dcterms:W3CDTF">2016-10-09T19:26:00Z</dcterms:created>
  <dcterms:modified xsi:type="dcterms:W3CDTF">2016-11-05T19:37:00Z</dcterms:modified>
</cp:coreProperties>
</file>