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24" w:rsidRDefault="000E4F24">
      <w:bookmarkStart w:id="0" w:name="_GoBack"/>
      <w:bookmarkEnd w:id="0"/>
    </w:p>
    <w:tbl>
      <w:tblPr>
        <w:tblStyle w:val="Grigliatabella"/>
        <w:tblW w:w="15168" w:type="dxa"/>
        <w:tblInd w:w="-289" w:type="dxa"/>
        <w:tblLook w:val="04A0" w:firstRow="1" w:lastRow="0" w:firstColumn="1" w:lastColumn="0" w:noHBand="0" w:noVBand="1"/>
      </w:tblPr>
      <w:tblGrid>
        <w:gridCol w:w="1277"/>
        <w:gridCol w:w="1134"/>
        <w:gridCol w:w="2976"/>
        <w:gridCol w:w="2694"/>
        <w:gridCol w:w="2415"/>
        <w:gridCol w:w="2404"/>
        <w:gridCol w:w="2268"/>
      </w:tblGrid>
      <w:tr w:rsidR="002F4AA0" w:rsidTr="000E4F24">
        <w:tc>
          <w:tcPr>
            <w:tcW w:w="15168" w:type="dxa"/>
            <w:gridSpan w:val="7"/>
          </w:tcPr>
          <w:p w:rsidR="002F4AA0" w:rsidRDefault="00894A66" w:rsidP="00B01B61">
            <w:pPr>
              <w:jc w:val="center"/>
            </w:pPr>
            <w:r>
              <w:rPr>
                <w:sz w:val="28"/>
              </w:rPr>
              <w:t>DISCIPLINA MATEMATICA</w:t>
            </w:r>
          </w:p>
        </w:tc>
      </w:tr>
      <w:tr w:rsidR="002F4AA0" w:rsidTr="005B0900">
        <w:tc>
          <w:tcPr>
            <w:tcW w:w="2411" w:type="dxa"/>
            <w:gridSpan w:val="2"/>
            <w:vMerge w:val="restart"/>
          </w:tcPr>
          <w:p w:rsidR="002F4AA0" w:rsidRPr="000E4F24" w:rsidRDefault="000E4F24" w:rsidP="00B01B61">
            <w:pPr>
              <w:rPr>
                <w:sz w:val="24"/>
              </w:rPr>
            </w:pPr>
            <w:r>
              <w:rPr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15240</wp:posOffset>
                      </wp:positionV>
                      <wp:extent cx="1485900" cy="485775"/>
                      <wp:effectExtent l="0" t="0" r="19050" b="28575"/>
                      <wp:wrapNone/>
                      <wp:docPr id="2" name="Connettore dirit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7AD2A1D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9pt,1.2pt" to="114.1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B0900"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t>competenza</w:t>
            </w:r>
          </w:p>
          <w:p w:rsidR="002F4AA0" w:rsidRDefault="002F4AA0" w:rsidP="00B01B61"/>
          <w:p w:rsidR="002F4AA0" w:rsidRPr="005B0900" w:rsidRDefault="005B0900" w:rsidP="005B0900">
            <w:pPr>
              <w:ind w:left="-104" w:right="-102"/>
              <w:jc w:val="both"/>
              <w:rPr>
                <w:b/>
              </w:rPr>
            </w:pPr>
            <w:r w:rsidRPr="005B0900">
              <w:rPr>
                <w:b/>
                <w:sz w:val="24"/>
              </w:rPr>
              <w:t>Ambito</w:t>
            </w:r>
            <w:r w:rsidR="002F4AA0" w:rsidRPr="005B0900">
              <w:rPr>
                <w:b/>
                <w:sz w:val="24"/>
              </w:rPr>
              <w:t xml:space="preserve"> di competenza</w:t>
            </w:r>
          </w:p>
        </w:tc>
        <w:tc>
          <w:tcPr>
            <w:tcW w:w="12757" w:type="dxa"/>
            <w:gridSpan w:val="5"/>
          </w:tcPr>
          <w:p w:rsidR="002F4AA0" w:rsidRDefault="002F4AA0" w:rsidP="00B01B61">
            <w:pPr>
              <w:jc w:val="center"/>
            </w:pPr>
            <w:r w:rsidRPr="000E4F24">
              <w:rPr>
                <w:sz w:val="24"/>
              </w:rPr>
              <w:t>Comunicazione nella madrelingua</w:t>
            </w:r>
          </w:p>
        </w:tc>
      </w:tr>
      <w:tr w:rsidR="002F4AA0" w:rsidTr="005B0900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12757" w:type="dxa"/>
            <w:gridSpan w:val="5"/>
          </w:tcPr>
          <w:p w:rsidR="002F4AA0" w:rsidRDefault="002F4AA0" w:rsidP="00B01B61">
            <w:pPr>
              <w:jc w:val="center"/>
            </w:pPr>
            <w:r>
              <w:t>Obiettivi di apprendimento</w:t>
            </w:r>
          </w:p>
        </w:tc>
      </w:tr>
      <w:tr w:rsidR="002F4AA0" w:rsidTr="00C37B18">
        <w:tc>
          <w:tcPr>
            <w:tcW w:w="2411" w:type="dxa"/>
            <w:gridSpan w:val="2"/>
            <w:vMerge/>
          </w:tcPr>
          <w:p w:rsidR="002F4AA0" w:rsidRDefault="002F4AA0" w:rsidP="00B01B61"/>
        </w:tc>
        <w:tc>
          <w:tcPr>
            <w:tcW w:w="2976" w:type="dxa"/>
          </w:tcPr>
          <w:p w:rsidR="002F4AA0" w:rsidRDefault="002F4AA0" w:rsidP="005B0900">
            <w:pPr>
              <w:jc w:val="center"/>
            </w:pPr>
            <w:r>
              <w:t>Classe I</w:t>
            </w:r>
          </w:p>
        </w:tc>
        <w:tc>
          <w:tcPr>
            <w:tcW w:w="2694" w:type="dxa"/>
          </w:tcPr>
          <w:p w:rsidR="002F4AA0" w:rsidRDefault="002F4AA0" w:rsidP="005B0900">
            <w:pPr>
              <w:jc w:val="center"/>
            </w:pPr>
            <w:r>
              <w:t>Classe II</w:t>
            </w:r>
          </w:p>
        </w:tc>
        <w:tc>
          <w:tcPr>
            <w:tcW w:w="2415" w:type="dxa"/>
          </w:tcPr>
          <w:p w:rsidR="002F4AA0" w:rsidRDefault="002F4AA0" w:rsidP="005B0900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2F4AA0" w:rsidRDefault="002F4AA0" w:rsidP="005B0900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2F4AA0" w:rsidRDefault="00894A66" w:rsidP="005B0900">
            <w:pPr>
              <w:jc w:val="center"/>
            </w:pPr>
            <w:r>
              <w:t>C</w:t>
            </w:r>
            <w:r w:rsidR="002F4AA0">
              <w:t>lasse</w:t>
            </w:r>
            <w:r>
              <w:t xml:space="preserve"> </w:t>
            </w:r>
            <w:r w:rsidR="002F4AA0">
              <w:t>V</w:t>
            </w:r>
          </w:p>
        </w:tc>
      </w:tr>
      <w:tr w:rsidR="002F4AA0" w:rsidTr="00C37B18">
        <w:tc>
          <w:tcPr>
            <w:tcW w:w="2411" w:type="dxa"/>
            <w:gridSpan w:val="2"/>
          </w:tcPr>
          <w:p w:rsidR="005B0900" w:rsidRDefault="002F4AA0" w:rsidP="00F43085">
            <w:r>
              <w:t xml:space="preserve">1 </w:t>
            </w:r>
            <w:r w:rsidRPr="002C5DFC">
              <w:t>•</w:t>
            </w:r>
            <w:r w:rsidRPr="002C5DFC">
              <w:tab/>
            </w:r>
            <w:r w:rsidR="00F43085">
              <w:t>Numeri</w:t>
            </w:r>
          </w:p>
        </w:tc>
        <w:tc>
          <w:tcPr>
            <w:tcW w:w="2976" w:type="dxa"/>
          </w:tcPr>
          <w:p w:rsidR="002F4AA0" w:rsidRDefault="00F43085" w:rsidP="00AC2E7D">
            <w:pPr>
              <w:pStyle w:val="Paragrafoelenco"/>
              <w:numPr>
                <w:ilvl w:val="0"/>
                <w:numId w:val="1"/>
              </w:numPr>
            </w:pPr>
            <w:r>
              <w:t>Riconoscere, quantificare, leggere, scrivere</w:t>
            </w:r>
            <w:r w:rsidR="00472266">
              <w:t>, ordinare, confrontare</w:t>
            </w:r>
            <w:r>
              <w:t xml:space="preserve"> ed operare con i numeri naturali fino a 20</w:t>
            </w:r>
          </w:p>
        </w:tc>
        <w:tc>
          <w:tcPr>
            <w:tcW w:w="2694" w:type="dxa"/>
          </w:tcPr>
          <w:p w:rsidR="002F4AA0" w:rsidRDefault="00472266" w:rsidP="00F43085">
            <w:pPr>
              <w:pStyle w:val="Paragrafoelenco"/>
              <w:numPr>
                <w:ilvl w:val="0"/>
                <w:numId w:val="1"/>
              </w:numPr>
              <w:ind w:left="357" w:hanging="357"/>
            </w:pPr>
            <w:r>
              <w:t>Riconoscere, quantificare, leggere, scrivere, ordinare, confrontare ed operare con i numeri naturali fino a 100</w:t>
            </w:r>
          </w:p>
        </w:tc>
        <w:tc>
          <w:tcPr>
            <w:tcW w:w="2415" w:type="dxa"/>
          </w:tcPr>
          <w:p w:rsidR="00472266" w:rsidRDefault="00472266" w:rsidP="00472266">
            <w:pPr>
              <w:pStyle w:val="Paragrafoelenco"/>
              <w:numPr>
                <w:ilvl w:val="0"/>
                <w:numId w:val="1"/>
              </w:numPr>
              <w:ind w:left="357" w:hanging="357"/>
            </w:pPr>
            <w:r>
              <w:t>Leggere, scrivere, confrontare, ordinare, rappresentare ed operare con i numeri naturali e decimali</w:t>
            </w:r>
          </w:p>
          <w:p w:rsidR="00B373E4" w:rsidRDefault="00B373E4" w:rsidP="00B373E4"/>
          <w:p w:rsidR="002F4AA0" w:rsidRPr="00B373E4" w:rsidRDefault="002F4AA0" w:rsidP="00B373E4">
            <w:pPr>
              <w:ind w:firstLine="708"/>
            </w:pPr>
          </w:p>
        </w:tc>
        <w:tc>
          <w:tcPr>
            <w:tcW w:w="2404" w:type="dxa"/>
          </w:tcPr>
          <w:p w:rsidR="00F43085" w:rsidRDefault="00F43085" w:rsidP="00F43085">
            <w:pPr>
              <w:pStyle w:val="Paragrafoelenco"/>
              <w:numPr>
                <w:ilvl w:val="0"/>
                <w:numId w:val="1"/>
              </w:numPr>
              <w:ind w:left="357" w:hanging="357"/>
            </w:pPr>
            <w:r>
              <w:t>Leggere, scrivere, confrontare, ordinare, rappresentare ed operare con i numeri naturali e decimali</w:t>
            </w:r>
          </w:p>
          <w:p w:rsidR="002F4AA0" w:rsidRPr="00B373E4" w:rsidRDefault="002F4AA0" w:rsidP="00B373E4"/>
        </w:tc>
        <w:tc>
          <w:tcPr>
            <w:tcW w:w="2268" w:type="dxa"/>
          </w:tcPr>
          <w:p w:rsidR="00F43085" w:rsidRDefault="00F43085" w:rsidP="00F43085">
            <w:pPr>
              <w:pStyle w:val="Paragrafoelenco"/>
              <w:numPr>
                <w:ilvl w:val="0"/>
                <w:numId w:val="1"/>
              </w:numPr>
              <w:ind w:left="357" w:hanging="357"/>
            </w:pPr>
            <w:r>
              <w:t>Leggere, scrivere, confrontare, ordinare, rappresentare ed operare con i numeri naturali e decimali</w:t>
            </w:r>
          </w:p>
          <w:p w:rsidR="002F4AA0" w:rsidRDefault="002F4AA0" w:rsidP="00A97BD3"/>
        </w:tc>
      </w:tr>
      <w:tr w:rsidR="000E4F24" w:rsidTr="000E4F24">
        <w:tc>
          <w:tcPr>
            <w:tcW w:w="15168" w:type="dxa"/>
            <w:gridSpan w:val="7"/>
          </w:tcPr>
          <w:p w:rsidR="000E4F24" w:rsidRDefault="000E4F24" w:rsidP="00D86717">
            <w:pPr>
              <w:jc w:val="center"/>
            </w:pPr>
            <w:r>
              <w:t>Valutazione degli obietti in decimi</w:t>
            </w:r>
          </w:p>
        </w:tc>
      </w:tr>
      <w:tr w:rsidR="000E4F24" w:rsidTr="000E4F24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0E4F24" w:rsidRDefault="000E4F24" w:rsidP="00D86717">
            <w:r>
              <w:t>descrittori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0E4F24" w:rsidRDefault="00F43085" w:rsidP="005F0CC2">
            <w:r>
              <w:t>Riconosce, quantifica, Legge, scrive ed opera con difficoltà con i numeri</w:t>
            </w:r>
            <w:r w:rsidR="00894A66">
              <w:t xml:space="preserve"> 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0E4F24" w:rsidRDefault="00F43085" w:rsidP="005F0CC2">
            <w:r>
              <w:t xml:space="preserve">Riconosce, quantifica, Legge, scrive ed opera </w:t>
            </w:r>
            <w:r w:rsidR="00894A66">
              <w:t xml:space="preserve">in modo sufficiente </w:t>
            </w:r>
            <w:r>
              <w:t xml:space="preserve">con i </w:t>
            </w:r>
            <w:r w:rsidR="00894A66">
              <w:t xml:space="preserve">numeri 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0E4F24" w:rsidRDefault="00894A66" w:rsidP="005F0CC2">
            <w:r>
              <w:t xml:space="preserve">Legge, scrive, confronta, ordina ed opera discretamente con i numeri 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0E4F24" w:rsidRDefault="00894A66" w:rsidP="005F0CC2">
            <w:r>
              <w:t xml:space="preserve">Legge, scrive, confronta, ordina ed opera con sicurezza con i numeri 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0E4F24" w:rsidRDefault="00894A66" w:rsidP="005F0CC2">
            <w:r>
              <w:t xml:space="preserve">Legge, scrive, confronta, ordina ed opera con sicurezza e consapevolezza con i numeri </w:t>
            </w:r>
          </w:p>
        </w:tc>
      </w:tr>
      <w:tr w:rsidR="000E4F24" w:rsidTr="000E4F24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0E4F24" w:rsidRDefault="00894A66" w:rsidP="005F0CC2">
            <w:r>
              <w:t xml:space="preserve">Legge, scrive, confronta, ordina ed opera con intuizione, sicurezza e consapevolezza con i numeri </w:t>
            </w:r>
          </w:p>
        </w:tc>
      </w:tr>
      <w:tr w:rsidR="005B0900" w:rsidTr="006F5104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C37B18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976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94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415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894A66" w:rsidP="00D86717">
            <w:pPr>
              <w:jc w:val="center"/>
            </w:pPr>
            <w:r>
              <w:t>C</w:t>
            </w:r>
            <w:r w:rsidR="005B0900">
              <w:t>lasse</w:t>
            </w:r>
            <w:r>
              <w:t xml:space="preserve"> </w:t>
            </w:r>
            <w:r w:rsidR="005B0900">
              <w:t>V</w:t>
            </w:r>
          </w:p>
        </w:tc>
      </w:tr>
      <w:tr w:rsidR="002F4AA0" w:rsidTr="00C37B18">
        <w:tc>
          <w:tcPr>
            <w:tcW w:w="2411" w:type="dxa"/>
            <w:gridSpan w:val="2"/>
          </w:tcPr>
          <w:p w:rsidR="002F4AA0" w:rsidRPr="00472266" w:rsidRDefault="005B0900" w:rsidP="005B0900">
            <w:pPr>
              <w:tabs>
                <w:tab w:val="left" w:pos="0"/>
                <w:tab w:val="left" w:pos="38"/>
              </w:tabs>
              <w:jc w:val="both"/>
            </w:pPr>
            <w:r>
              <w:rPr>
                <w:i/>
              </w:rPr>
              <w:t>2•</w:t>
            </w:r>
            <w:r w:rsidR="00472266">
              <w:rPr>
                <w:i/>
              </w:rPr>
              <w:t xml:space="preserve"> </w:t>
            </w:r>
            <w:r w:rsidR="00472266">
              <w:t>Spazio e figure</w:t>
            </w:r>
          </w:p>
          <w:p w:rsidR="002F4AA0" w:rsidRDefault="002F4AA0" w:rsidP="00B01B61"/>
          <w:p w:rsidR="005B0900" w:rsidRDefault="005B0900" w:rsidP="00B01B61"/>
          <w:p w:rsidR="005B0900" w:rsidRDefault="005B0900" w:rsidP="00B01B61"/>
        </w:tc>
        <w:tc>
          <w:tcPr>
            <w:tcW w:w="2976" w:type="dxa"/>
          </w:tcPr>
          <w:p w:rsidR="0089211E" w:rsidRDefault="0089211E" w:rsidP="00472266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>
              <w:t xml:space="preserve">Si orienta nello spazio </w:t>
            </w:r>
          </w:p>
          <w:p w:rsidR="00E77802" w:rsidRDefault="00E77802" w:rsidP="00472266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>
              <w:t>Riconoscere e disegnare le principali figure piane realizzando modelli con diversi materiali</w:t>
            </w:r>
          </w:p>
          <w:p w:rsidR="00E77802" w:rsidRDefault="00E77802" w:rsidP="00E77802">
            <w:pPr>
              <w:pStyle w:val="Paragrafoelenco"/>
              <w:ind w:left="357"/>
            </w:pPr>
          </w:p>
        </w:tc>
        <w:tc>
          <w:tcPr>
            <w:tcW w:w="2694" w:type="dxa"/>
          </w:tcPr>
          <w:p w:rsidR="0089211E" w:rsidRDefault="0089211E" w:rsidP="00E77802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>
              <w:t>Si orienta nello spazio.</w:t>
            </w:r>
          </w:p>
          <w:p w:rsidR="00E77802" w:rsidRDefault="00E77802" w:rsidP="00E77802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>
              <w:t>Riconoscere e disegnare le principali figure piane realizzando modelli con diversi materiali</w:t>
            </w:r>
          </w:p>
          <w:p w:rsidR="00F85718" w:rsidRDefault="00F85718" w:rsidP="00F85718"/>
        </w:tc>
        <w:tc>
          <w:tcPr>
            <w:tcW w:w="2415" w:type="dxa"/>
          </w:tcPr>
          <w:p w:rsidR="00E77802" w:rsidRDefault="00E77802" w:rsidP="00E77802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>
              <w:t>Percepire e comunicare la posizione propria e di oggetti nello spazio stimando distanze e volumi ed eseguire semplici percorsi.</w:t>
            </w:r>
          </w:p>
          <w:p w:rsidR="0089211E" w:rsidRPr="0089211E" w:rsidRDefault="0089211E" w:rsidP="0089211E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 w:rsidRPr="0089211E">
              <w:t xml:space="preserve">Descrivere, denominare, </w:t>
            </w:r>
          </w:p>
          <w:p w:rsidR="0089211E" w:rsidRPr="0089211E" w:rsidRDefault="0089211E" w:rsidP="0089211E">
            <w:pPr>
              <w:ind w:left="357"/>
            </w:pPr>
            <w:r>
              <w:t xml:space="preserve">classifica e riprodurre </w:t>
            </w:r>
            <w:r w:rsidRPr="0089211E">
              <w:t xml:space="preserve">figure geometriche </w:t>
            </w:r>
          </w:p>
          <w:p w:rsidR="00F85718" w:rsidRDefault="00F85718" w:rsidP="00472266"/>
        </w:tc>
        <w:tc>
          <w:tcPr>
            <w:tcW w:w="2404" w:type="dxa"/>
          </w:tcPr>
          <w:p w:rsidR="00E77802" w:rsidRDefault="00E77802" w:rsidP="00E77802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>
              <w:lastRenderedPageBreak/>
              <w:t>Percepire e comunicare la posizione propria e di oggetti nello spazio stimando distanze e volumi ed eseguire semplici percorsi.</w:t>
            </w:r>
          </w:p>
          <w:p w:rsidR="0089211E" w:rsidRPr="0089211E" w:rsidRDefault="0089211E" w:rsidP="0089211E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 w:rsidRPr="0089211E">
              <w:t xml:space="preserve">Descrivere, denominare, </w:t>
            </w:r>
          </w:p>
          <w:p w:rsidR="0089211E" w:rsidRPr="0089211E" w:rsidRDefault="0089211E" w:rsidP="0089211E">
            <w:pPr>
              <w:ind w:left="357"/>
            </w:pPr>
            <w:r>
              <w:t xml:space="preserve">classifica e riprodurre </w:t>
            </w:r>
            <w:r w:rsidRPr="0089211E">
              <w:t xml:space="preserve">figure geometriche </w:t>
            </w:r>
          </w:p>
          <w:p w:rsidR="002F4AA0" w:rsidRDefault="002F4AA0" w:rsidP="0089211E">
            <w:pPr>
              <w:pStyle w:val="Paragrafoelenco"/>
              <w:ind w:left="357"/>
            </w:pPr>
          </w:p>
        </w:tc>
        <w:tc>
          <w:tcPr>
            <w:tcW w:w="2268" w:type="dxa"/>
          </w:tcPr>
          <w:p w:rsidR="0089211E" w:rsidRDefault="0089211E" w:rsidP="0089211E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>
              <w:lastRenderedPageBreak/>
              <w:t>Percepire e comunicare la posizione propria e di oggetti nello spazio stimando distanze e volumi ed eseguire semplici percorsi.</w:t>
            </w:r>
          </w:p>
          <w:p w:rsidR="0089211E" w:rsidRPr="0089211E" w:rsidRDefault="0089211E" w:rsidP="0089211E">
            <w:pPr>
              <w:pStyle w:val="Paragrafoelenco"/>
              <w:numPr>
                <w:ilvl w:val="0"/>
                <w:numId w:val="7"/>
              </w:numPr>
              <w:ind w:left="357" w:hanging="357"/>
            </w:pPr>
            <w:r w:rsidRPr="0089211E">
              <w:t xml:space="preserve">Descrivere, denominare, </w:t>
            </w:r>
          </w:p>
          <w:p w:rsidR="0089211E" w:rsidRPr="0089211E" w:rsidRDefault="0089211E" w:rsidP="0089211E">
            <w:pPr>
              <w:ind w:left="357"/>
            </w:pPr>
            <w:r>
              <w:t xml:space="preserve">classifica e riprodurre </w:t>
            </w:r>
            <w:r w:rsidRPr="0089211E">
              <w:t xml:space="preserve">figure geometriche </w:t>
            </w:r>
          </w:p>
          <w:p w:rsidR="002F4AA0" w:rsidRDefault="002F4AA0" w:rsidP="00472266"/>
        </w:tc>
      </w:tr>
      <w:tr w:rsidR="000E4F24" w:rsidTr="00D86717">
        <w:tc>
          <w:tcPr>
            <w:tcW w:w="15168" w:type="dxa"/>
            <w:gridSpan w:val="7"/>
          </w:tcPr>
          <w:p w:rsidR="000E4F24" w:rsidRDefault="000E4F24" w:rsidP="00D86717">
            <w:pPr>
              <w:jc w:val="center"/>
            </w:pPr>
            <w:r>
              <w:lastRenderedPageBreak/>
              <w:t>Valutazione degli obietti in decimi</w:t>
            </w:r>
          </w:p>
        </w:tc>
      </w:tr>
      <w:tr w:rsidR="000E4F24" w:rsidTr="00D86717">
        <w:trPr>
          <w:trHeight w:val="177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0E4F24" w:rsidRDefault="000E4F24" w:rsidP="00D86717">
            <w:r>
              <w:t>descrittori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0E4F24" w:rsidRDefault="0089211E" w:rsidP="0089211E">
            <w:r>
              <w:t>Si orienta nello spazio con difficoltà e solo con l’aiuto dell’insegnante</w:t>
            </w:r>
          </w:p>
          <w:p w:rsidR="0089211E" w:rsidRDefault="0089211E" w:rsidP="0089211E">
            <w:r>
              <w:t>Riconosce, descrive e rappresenta solo se guidato le principali figure geometriche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0E4F24" w:rsidRDefault="0089211E" w:rsidP="00D86717">
            <w:r>
              <w:t xml:space="preserve">Si orienta sufficientemente nello spazio </w:t>
            </w:r>
          </w:p>
          <w:p w:rsidR="0089211E" w:rsidRDefault="0089211E" w:rsidP="0089211E">
            <w:r>
              <w:t>Riconosce, descrive e rappresenta sufficientemente le principali figure geometriche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0E4F24" w:rsidRDefault="0089211E" w:rsidP="00D86717">
            <w:r>
              <w:t>Si orienta discretamente nello spazio</w:t>
            </w:r>
          </w:p>
          <w:p w:rsidR="0089211E" w:rsidRDefault="0089211E" w:rsidP="00D86717">
            <w:r>
              <w:t>Riconosce, descrive, classifica e riproduce autonomamente le figure geometriche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0E4F24" w:rsidRDefault="0089211E" w:rsidP="00D86717">
            <w:r>
              <w:t>Si orienta autonomamente e con sicurezza nello spazio</w:t>
            </w:r>
          </w:p>
          <w:p w:rsidR="0089211E" w:rsidRDefault="0089211E" w:rsidP="00D86717">
            <w:r>
              <w:t xml:space="preserve">Riconosce, descrive, classifica e riproduce autonomamente e con sicurezza le figure geometriche 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C34F62" w:rsidRDefault="00C34F62" w:rsidP="00C34F62">
            <w:r>
              <w:t>Si orienta autonomamente, con sicurezza e consapevolezza nello spazio</w:t>
            </w:r>
          </w:p>
          <w:p w:rsidR="000E4F24" w:rsidRDefault="00C34F62" w:rsidP="00C34F62">
            <w:r>
              <w:t>Riconosce, descrive, classifica e riproduce autonomamente, con sicurezza e con consapevolezza le figure geometriche</w:t>
            </w:r>
          </w:p>
        </w:tc>
      </w:tr>
      <w:tr w:rsidR="000E4F24" w:rsidTr="00D86717">
        <w:trPr>
          <w:trHeight w:val="175"/>
        </w:trPr>
        <w:tc>
          <w:tcPr>
            <w:tcW w:w="1277" w:type="dxa"/>
          </w:tcPr>
          <w:p w:rsidR="000E4F24" w:rsidRDefault="000E4F24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C34F62" w:rsidRDefault="00C34F62" w:rsidP="00C34F62">
            <w:r>
              <w:t>Si orienta</w:t>
            </w:r>
            <w:r w:rsidR="005F0CC2">
              <w:t xml:space="preserve"> prontamente, con sicurezza e </w:t>
            </w:r>
            <w:r>
              <w:t>piena consapevolezza nello spazio</w:t>
            </w:r>
          </w:p>
          <w:p w:rsidR="000E4F24" w:rsidRDefault="00C34F62" w:rsidP="00C34F62">
            <w:r>
              <w:t>Riconosce, descrive, classifica e riproduce prontamente, con sicurezza e con piena consapevolezza le figure geometriche</w:t>
            </w:r>
          </w:p>
        </w:tc>
      </w:tr>
      <w:tr w:rsidR="005B0900" w:rsidTr="00D86717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C37B18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976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94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415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classeV</w:t>
            </w:r>
          </w:p>
        </w:tc>
      </w:tr>
      <w:tr w:rsidR="002F4AA0" w:rsidTr="00C37B18">
        <w:tc>
          <w:tcPr>
            <w:tcW w:w="2411" w:type="dxa"/>
            <w:gridSpan w:val="2"/>
          </w:tcPr>
          <w:p w:rsidR="002F4AA0" w:rsidRPr="00C34F62" w:rsidRDefault="002F4AA0" w:rsidP="000E4F24">
            <w:pPr>
              <w:jc w:val="both"/>
            </w:pPr>
            <w:r w:rsidRPr="000E4F24">
              <w:rPr>
                <w:i/>
              </w:rPr>
              <w:t>3•</w:t>
            </w:r>
            <w:r w:rsidRPr="000E4F24">
              <w:rPr>
                <w:i/>
              </w:rPr>
              <w:tab/>
            </w:r>
            <w:r w:rsidR="00C34F62" w:rsidRPr="00C34F62">
              <w:t>relazioni, dati e previsioni</w:t>
            </w:r>
          </w:p>
          <w:p w:rsidR="002F4AA0" w:rsidRDefault="002F4AA0" w:rsidP="00B01B61"/>
          <w:p w:rsidR="00741ECB" w:rsidRDefault="00741ECB" w:rsidP="00B01B61"/>
          <w:p w:rsidR="00741ECB" w:rsidRDefault="00741ECB" w:rsidP="00B01B61"/>
        </w:tc>
        <w:tc>
          <w:tcPr>
            <w:tcW w:w="2976" w:type="dxa"/>
          </w:tcPr>
          <w:p w:rsidR="00C34F62" w:rsidRPr="00C34F62" w:rsidRDefault="00C34F62" w:rsidP="00C34F62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Classificare,</w:t>
            </w:r>
            <w:r w:rsidRPr="00C34F62">
              <w:t xml:space="preserve"> mette</w:t>
            </w:r>
            <w:r>
              <w:t>re</w:t>
            </w:r>
            <w:r w:rsidRPr="00C34F62">
              <w:t xml:space="preserve"> in </w:t>
            </w:r>
          </w:p>
          <w:p w:rsidR="00C34F62" w:rsidRPr="00C34F62" w:rsidRDefault="00C34F62" w:rsidP="00C34F62">
            <w:pPr>
              <w:ind w:left="357"/>
            </w:pPr>
            <w:r>
              <w:t>Relazione, r</w:t>
            </w:r>
            <w:r w:rsidRPr="00C34F62">
              <w:t>accoglie</w:t>
            </w:r>
            <w:r>
              <w:t>re</w:t>
            </w:r>
            <w:r w:rsidRPr="00C34F62">
              <w:t xml:space="preserve"> dati e </w:t>
            </w:r>
            <w:r>
              <w:t xml:space="preserve">rappresentarli </w:t>
            </w:r>
            <w:r w:rsidRPr="00C34F62">
              <w:t>graficamente</w:t>
            </w:r>
          </w:p>
          <w:p w:rsidR="002F4AA0" w:rsidRDefault="002F4AA0" w:rsidP="00432903"/>
        </w:tc>
        <w:tc>
          <w:tcPr>
            <w:tcW w:w="2694" w:type="dxa"/>
          </w:tcPr>
          <w:p w:rsidR="00C34F62" w:rsidRPr="00C34F62" w:rsidRDefault="00C34F62" w:rsidP="00C34F62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>
              <w:t>Classificare,</w:t>
            </w:r>
            <w:r w:rsidRPr="00C34F62">
              <w:t xml:space="preserve"> mette</w:t>
            </w:r>
            <w:r>
              <w:t>re</w:t>
            </w:r>
            <w:r w:rsidRPr="00C34F62">
              <w:t xml:space="preserve"> in </w:t>
            </w:r>
            <w:r>
              <w:t xml:space="preserve"> Relazione, r</w:t>
            </w:r>
            <w:r w:rsidRPr="00C34F62">
              <w:t>accoglie</w:t>
            </w:r>
            <w:r>
              <w:t>re</w:t>
            </w:r>
            <w:r w:rsidRPr="00C34F62">
              <w:t xml:space="preserve"> dati e </w:t>
            </w:r>
            <w:r>
              <w:t xml:space="preserve">rappresentarli </w:t>
            </w:r>
            <w:r w:rsidRPr="00C34F62">
              <w:t>graficamente</w:t>
            </w:r>
          </w:p>
          <w:p w:rsidR="002F4AA0" w:rsidRDefault="002F4AA0" w:rsidP="00A97BD3"/>
        </w:tc>
        <w:tc>
          <w:tcPr>
            <w:tcW w:w="2415" w:type="dxa"/>
          </w:tcPr>
          <w:p w:rsidR="00C34F62" w:rsidRPr="00C34F62" w:rsidRDefault="00C34F62" w:rsidP="00C34F62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 w:rsidRPr="00C34F62">
              <w:t>Rappresentare, leggere, interpretare relazioni, dati, probabilità e misurare grandezze</w:t>
            </w:r>
          </w:p>
          <w:p w:rsidR="005728E9" w:rsidRDefault="005728E9" w:rsidP="00746FF8"/>
        </w:tc>
        <w:tc>
          <w:tcPr>
            <w:tcW w:w="2404" w:type="dxa"/>
          </w:tcPr>
          <w:p w:rsidR="00C34F62" w:rsidRPr="00C34F62" w:rsidRDefault="00C34F62" w:rsidP="00C34F62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 w:rsidRPr="00C34F62">
              <w:t>Rappresentare, leggere, interpretare relazioni, dati, probabilità e misurare grandezze</w:t>
            </w:r>
          </w:p>
          <w:p w:rsidR="00C93909" w:rsidRDefault="00C93909" w:rsidP="00C93909"/>
        </w:tc>
        <w:tc>
          <w:tcPr>
            <w:tcW w:w="2268" w:type="dxa"/>
          </w:tcPr>
          <w:p w:rsidR="00C37B18" w:rsidRPr="00C34F62" w:rsidRDefault="00C37B18" w:rsidP="00C37B18">
            <w:pPr>
              <w:pStyle w:val="Paragrafoelenco"/>
              <w:numPr>
                <w:ilvl w:val="0"/>
                <w:numId w:val="8"/>
              </w:numPr>
              <w:ind w:left="357" w:hanging="357"/>
            </w:pPr>
            <w:r w:rsidRPr="00C34F62">
              <w:t>Rappresentare, leggere, interpretare relazioni, dati, probabilità e misurare grandezze</w:t>
            </w:r>
          </w:p>
          <w:p w:rsidR="002F4AA0" w:rsidRDefault="002F4AA0" w:rsidP="00C93909"/>
        </w:tc>
      </w:tr>
      <w:tr w:rsidR="005B0900" w:rsidTr="00D86717">
        <w:tc>
          <w:tcPr>
            <w:tcW w:w="15168" w:type="dxa"/>
            <w:gridSpan w:val="7"/>
          </w:tcPr>
          <w:p w:rsidR="005B0900" w:rsidRDefault="005B0900" w:rsidP="00D86717">
            <w:pPr>
              <w:jc w:val="center"/>
            </w:pPr>
            <w:r>
              <w:t>Valutazione degli obietti in decimi</w:t>
            </w:r>
          </w:p>
        </w:tc>
      </w:tr>
      <w:tr w:rsidR="005B0900" w:rsidTr="00D86717">
        <w:trPr>
          <w:trHeight w:val="177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5B0900" w:rsidRDefault="005B0900" w:rsidP="00D86717">
            <w:r>
              <w:t>descrittori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5B0900" w:rsidRDefault="00C37B18" w:rsidP="005F0CC2">
            <w:r>
              <w:t>Va guidato</w:t>
            </w:r>
            <w:r w:rsidRPr="00C37B18">
              <w:t xml:space="preserve"> nell’effettuare classificazioni </w:t>
            </w:r>
            <w:r>
              <w:t>ed h</w:t>
            </w:r>
            <w:r w:rsidRPr="00C37B18">
              <w:t xml:space="preserve">a difficoltà a </w:t>
            </w:r>
            <w:r>
              <w:t>stabilire relazioni ed</w:t>
            </w:r>
            <w:r w:rsidR="005F0CC2">
              <w:t xml:space="preserve"> a rappresentarle</w:t>
            </w:r>
            <w:r w:rsidRPr="00C37B18">
              <w:t>.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5B0900" w:rsidRDefault="00C37B18" w:rsidP="00C37B18">
            <w:r w:rsidRPr="00C37B18">
              <w:t xml:space="preserve">Classifica e mette in </w:t>
            </w:r>
            <w:r>
              <w:t>relazione,</w:t>
            </w:r>
            <w:r w:rsidRPr="00C37B18">
              <w:t xml:space="preserve"> </w:t>
            </w:r>
            <w:r>
              <w:t>r</w:t>
            </w:r>
            <w:r w:rsidRPr="00C37B18">
              <w:t>accoglie dati e li rappresenta graficamente in contesti semplici</w:t>
            </w:r>
            <w:r>
              <w:t>.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5B0900" w:rsidRDefault="00C37B18" w:rsidP="00C14F10">
            <w:r w:rsidRPr="00C37B18">
              <w:t xml:space="preserve">Classifica e mette in </w:t>
            </w:r>
            <w:r>
              <w:t>relazione,</w:t>
            </w:r>
            <w:r w:rsidRPr="00C37B18">
              <w:t xml:space="preserve"> </w:t>
            </w:r>
            <w:r>
              <w:t>r</w:t>
            </w:r>
            <w:r w:rsidRPr="00C37B18">
              <w:t xml:space="preserve">accoglie dati e li rappresenta graficamente </w:t>
            </w:r>
            <w:r>
              <w:t>in modo corretto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5B0900" w:rsidRDefault="00C37B18" w:rsidP="00C14F10">
            <w:r w:rsidRPr="00C37B18">
              <w:t xml:space="preserve">Classifica e mette in </w:t>
            </w:r>
            <w:r>
              <w:t>relazione,</w:t>
            </w:r>
            <w:r w:rsidRPr="00C37B18">
              <w:t xml:space="preserve"> </w:t>
            </w:r>
            <w:r>
              <w:t>r</w:t>
            </w:r>
            <w:r w:rsidRPr="00C37B18">
              <w:t xml:space="preserve">accoglie dati e li rappresenta graficamente </w:t>
            </w:r>
            <w:r>
              <w:t>in modo corretto ed autonomamente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5B0900" w:rsidRDefault="00C37B18" w:rsidP="00C14F10">
            <w:r w:rsidRPr="00C37B18">
              <w:t xml:space="preserve">Classifica e mette in </w:t>
            </w:r>
            <w:r>
              <w:t>relazione,</w:t>
            </w:r>
            <w:r w:rsidRPr="00C37B18">
              <w:t xml:space="preserve"> </w:t>
            </w:r>
            <w:r>
              <w:t>r</w:t>
            </w:r>
            <w:r w:rsidRPr="00C37B18">
              <w:t>accoglie dati e li rappresenta graficamente</w:t>
            </w:r>
            <w:r>
              <w:t xml:space="preserve"> in modo autonomo, corretto ed efficace </w:t>
            </w:r>
          </w:p>
        </w:tc>
      </w:tr>
      <w:tr w:rsidR="005B0900" w:rsidTr="00D86717">
        <w:trPr>
          <w:trHeight w:val="175"/>
        </w:trPr>
        <w:tc>
          <w:tcPr>
            <w:tcW w:w="1277" w:type="dxa"/>
          </w:tcPr>
          <w:p w:rsidR="005B0900" w:rsidRDefault="005B0900" w:rsidP="00D86717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5B0900" w:rsidRDefault="00C37B18" w:rsidP="00C14F10">
            <w:r>
              <w:t xml:space="preserve">Classifica, </w:t>
            </w:r>
            <w:r w:rsidRPr="00C37B18">
              <w:t xml:space="preserve">mette in </w:t>
            </w:r>
            <w:r>
              <w:t>relazione,</w:t>
            </w:r>
            <w:r w:rsidRPr="00C37B18">
              <w:t xml:space="preserve"> </w:t>
            </w:r>
            <w:r>
              <w:t>r</w:t>
            </w:r>
            <w:r w:rsidRPr="00C37B18">
              <w:t>accoglie dati e li rappresenta graficamente</w:t>
            </w:r>
            <w:r>
              <w:t xml:space="preserve"> in modo pienamente autonomo, corretto, efficace e con consapevolezza.</w:t>
            </w:r>
          </w:p>
        </w:tc>
      </w:tr>
      <w:tr w:rsidR="005B0900" w:rsidTr="00D86717">
        <w:trPr>
          <w:trHeight w:val="175"/>
        </w:trPr>
        <w:tc>
          <w:tcPr>
            <w:tcW w:w="15168" w:type="dxa"/>
            <w:gridSpan w:val="7"/>
            <w:shd w:val="clear" w:color="auto" w:fill="D9D9D9" w:themeFill="background1" w:themeFillShade="D9"/>
          </w:tcPr>
          <w:p w:rsidR="005B0900" w:rsidRDefault="005B0900" w:rsidP="00D86717"/>
        </w:tc>
      </w:tr>
      <w:tr w:rsidR="005B0900" w:rsidTr="00C37B18">
        <w:tc>
          <w:tcPr>
            <w:tcW w:w="2411" w:type="dxa"/>
            <w:gridSpan w:val="2"/>
          </w:tcPr>
          <w:p w:rsidR="005B0900" w:rsidRPr="005B0900" w:rsidRDefault="005B0900" w:rsidP="005B0900">
            <w:pPr>
              <w:ind w:left="-104" w:right="-102"/>
              <w:jc w:val="center"/>
              <w:rPr>
                <w:b/>
              </w:rPr>
            </w:pPr>
            <w:r w:rsidRPr="005B0900">
              <w:rPr>
                <w:b/>
                <w:sz w:val="24"/>
              </w:rPr>
              <w:t>Ambito di competenza</w:t>
            </w:r>
          </w:p>
        </w:tc>
        <w:tc>
          <w:tcPr>
            <w:tcW w:w="2976" w:type="dxa"/>
          </w:tcPr>
          <w:p w:rsidR="005B0900" w:rsidRDefault="005B0900" w:rsidP="00D86717">
            <w:pPr>
              <w:jc w:val="center"/>
            </w:pPr>
            <w:r>
              <w:t>Classe I</w:t>
            </w:r>
          </w:p>
        </w:tc>
        <w:tc>
          <w:tcPr>
            <w:tcW w:w="2694" w:type="dxa"/>
          </w:tcPr>
          <w:p w:rsidR="005B0900" w:rsidRDefault="005B0900" w:rsidP="00D86717">
            <w:pPr>
              <w:jc w:val="center"/>
            </w:pPr>
            <w:r>
              <w:t>Classe II</w:t>
            </w:r>
          </w:p>
        </w:tc>
        <w:tc>
          <w:tcPr>
            <w:tcW w:w="2415" w:type="dxa"/>
          </w:tcPr>
          <w:p w:rsidR="005B0900" w:rsidRDefault="005B0900" w:rsidP="00D86717">
            <w:pPr>
              <w:jc w:val="center"/>
            </w:pPr>
            <w:r>
              <w:t>Classe III</w:t>
            </w:r>
          </w:p>
        </w:tc>
        <w:tc>
          <w:tcPr>
            <w:tcW w:w="2404" w:type="dxa"/>
          </w:tcPr>
          <w:p w:rsidR="005B0900" w:rsidRDefault="005B0900" w:rsidP="00D86717">
            <w:pPr>
              <w:jc w:val="center"/>
            </w:pPr>
            <w:r>
              <w:t>Classe IV</w:t>
            </w:r>
          </w:p>
        </w:tc>
        <w:tc>
          <w:tcPr>
            <w:tcW w:w="2268" w:type="dxa"/>
          </w:tcPr>
          <w:p w:rsidR="005B0900" w:rsidRDefault="005B0900" w:rsidP="00D86717">
            <w:pPr>
              <w:jc w:val="center"/>
            </w:pPr>
            <w:r>
              <w:t>classeV</w:t>
            </w:r>
          </w:p>
        </w:tc>
      </w:tr>
      <w:tr w:rsidR="002F4AA0" w:rsidTr="00C37B18">
        <w:tc>
          <w:tcPr>
            <w:tcW w:w="2411" w:type="dxa"/>
            <w:gridSpan w:val="2"/>
          </w:tcPr>
          <w:p w:rsidR="002F4AA0" w:rsidRDefault="002F4AA0" w:rsidP="000E4F24">
            <w:pPr>
              <w:jc w:val="both"/>
              <w:rPr>
                <w:i/>
              </w:rPr>
            </w:pPr>
            <w:r>
              <w:t>4•</w:t>
            </w:r>
            <w:r w:rsidRPr="000E4F24">
              <w:rPr>
                <w:i/>
              </w:rPr>
              <w:tab/>
            </w:r>
            <w:r w:rsidR="00506EAE">
              <w:rPr>
                <w:i/>
              </w:rPr>
              <w:t>pensiero razionale</w:t>
            </w:r>
          </w:p>
          <w:p w:rsidR="00741ECB" w:rsidRDefault="00741ECB" w:rsidP="000E4F24">
            <w:pPr>
              <w:jc w:val="both"/>
              <w:rPr>
                <w:i/>
              </w:rPr>
            </w:pPr>
          </w:p>
          <w:p w:rsidR="00741ECB" w:rsidRDefault="00741ECB" w:rsidP="000E4F24">
            <w:pPr>
              <w:jc w:val="both"/>
              <w:rPr>
                <w:i/>
              </w:rPr>
            </w:pPr>
          </w:p>
          <w:p w:rsidR="00741ECB" w:rsidRDefault="00741ECB" w:rsidP="000E4F24">
            <w:pPr>
              <w:jc w:val="both"/>
            </w:pPr>
          </w:p>
        </w:tc>
        <w:tc>
          <w:tcPr>
            <w:tcW w:w="2976" w:type="dxa"/>
          </w:tcPr>
          <w:p w:rsidR="002F4AA0" w:rsidRDefault="00F00724" w:rsidP="00F00724">
            <w:pPr>
              <w:pStyle w:val="Paragrafoelenco"/>
              <w:numPr>
                <w:ilvl w:val="0"/>
                <w:numId w:val="9"/>
              </w:numPr>
              <w:ind w:left="357" w:hanging="357"/>
            </w:pPr>
            <w:r>
              <w:lastRenderedPageBreak/>
              <w:t xml:space="preserve">Analizzare, rappresentare e risolvere semplici situazioni problematiche  </w:t>
            </w:r>
            <w:r>
              <w:lastRenderedPageBreak/>
              <w:t>di vita quotidiana</w:t>
            </w:r>
          </w:p>
        </w:tc>
        <w:tc>
          <w:tcPr>
            <w:tcW w:w="2694" w:type="dxa"/>
          </w:tcPr>
          <w:p w:rsidR="002F4AA0" w:rsidRDefault="00F00724" w:rsidP="00344818">
            <w:pPr>
              <w:pStyle w:val="Paragrafoelenco"/>
              <w:numPr>
                <w:ilvl w:val="0"/>
                <w:numId w:val="9"/>
              </w:numPr>
              <w:ind w:left="357" w:hanging="357"/>
            </w:pPr>
            <w:r>
              <w:lastRenderedPageBreak/>
              <w:t xml:space="preserve">Analizzare, rappresentare e risolvere semplici </w:t>
            </w:r>
            <w:r>
              <w:lastRenderedPageBreak/>
              <w:t xml:space="preserve">situazioni problematiche </w:t>
            </w:r>
          </w:p>
        </w:tc>
        <w:tc>
          <w:tcPr>
            <w:tcW w:w="2415" w:type="dxa"/>
          </w:tcPr>
          <w:p w:rsidR="00432903" w:rsidRDefault="00F00724" w:rsidP="00344818">
            <w:pPr>
              <w:pStyle w:val="Paragrafoelenco"/>
              <w:numPr>
                <w:ilvl w:val="0"/>
                <w:numId w:val="9"/>
              </w:numPr>
              <w:ind w:left="357" w:hanging="357"/>
            </w:pPr>
            <w:r>
              <w:lastRenderedPageBreak/>
              <w:t xml:space="preserve">Affrontare, rappresentare e risolvere situazioni </w:t>
            </w:r>
            <w:r>
              <w:lastRenderedPageBreak/>
              <w:t>problematiche adoperando una schema adeguato</w:t>
            </w:r>
          </w:p>
          <w:p w:rsidR="00F00724" w:rsidRDefault="00F00724" w:rsidP="00F00724"/>
        </w:tc>
        <w:tc>
          <w:tcPr>
            <w:tcW w:w="2404" w:type="dxa"/>
          </w:tcPr>
          <w:p w:rsidR="00F00724" w:rsidRDefault="00F00724" w:rsidP="00344818">
            <w:pPr>
              <w:pStyle w:val="Paragrafoelenco"/>
              <w:numPr>
                <w:ilvl w:val="0"/>
                <w:numId w:val="9"/>
              </w:numPr>
              <w:ind w:left="357" w:hanging="357"/>
            </w:pPr>
            <w:r>
              <w:lastRenderedPageBreak/>
              <w:t xml:space="preserve">Affrontare, rappresentare e risolvere situazioni </w:t>
            </w:r>
            <w:r>
              <w:lastRenderedPageBreak/>
              <w:t xml:space="preserve">problematiche in tutti gli ambiti di contenuto descrivendo il procedimento seguito per la risoluzione </w:t>
            </w:r>
          </w:p>
          <w:p w:rsidR="002F4AA0" w:rsidRDefault="002F4AA0" w:rsidP="00432903"/>
        </w:tc>
        <w:tc>
          <w:tcPr>
            <w:tcW w:w="2268" w:type="dxa"/>
          </w:tcPr>
          <w:p w:rsidR="00F00724" w:rsidRDefault="00F00724" w:rsidP="00344818">
            <w:pPr>
              <w:pStyle w:val="Paragrafoelenco"/>
              <w:numPr>
                <w:ilvl w:val="0"/>
                <w:numId w:val="9"/>
              </w:numPr>
              <w:ind w:left="357" w:hanging="357"/>
            </w:pPr>
            <w:r>
              <w:lastRenderedPageBreak/>
              <w:t xml:space="preserve">Affrontare, rappresentare e risolvere situazioni </w:t>
            </w:r>
            <w:r>
              <w:lastRenderedPageBreak/>
              <w:t xml:space="preserve">problematiche in tutti gli ambiti di contenuto descrivendo il procedimento seguito per la risoluzione riconoscendo le strategie adeguate </w:t>
            </w:r>
          </w:p>
          <w:p w:rsidR="002F4AA0" w:rsidRDefault="002F4AA0" w:rsidP="00432903"/>
        </w:tc>
      </w:tr>
      <w:tr w:rsidR="002F4AA0" w:rsidTr="000E4F24">
        <w:tc>
          <w:tcPr>
            <w:tcW w:w="15168" w:type="dxa"/>
            <w:gridSpan w:val="7"/>
          </w:tcPr>
          <w:p w:rsidR="002F4AA0" w:rsidRDefault="002F4AA0" w:rsidP="00B01B61">
            <w:pPr>
              <w:jc w:val="center"/>
            </w:pPr>
            <w:r>
              <w:lastRenderedPageBreak/>
              <w:t>Valutazione degli obietti in decimi</w:t>
            </w:r>
          </w:p>
        </w:tc>
      </w:tr>
      <w:tr w:rsidR="002F4AA0" w:rsidTr="000E4F24">
        <w:trPr>
          <w:trHeight w:val="177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Voto</w:t>
            </w:r>
          </w:p>
        </w:tc>
        <w:tc>
          <w:tcPr>
            <w:tcW w:w="13891" w:type="dxa"/>
            <w:gridSpan w:val="6"/>
          </w:tcPr>
          <w:p w:rsidR="002F4AA0" w:rsidRDefault="002F4AA0" w:rsidP="00B01B61">
            <w:r>
              <w:t>descrittori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5</w:t>
            </w:r>
          </w:p>
        </w:tc>
        <w:tc>
          <w:tcPr>
            <w:tcW w:w="13891" w:type="dxa"/>
            <w:gridSpan w:val="6"/>
          </w:tcPr>
          <w:p w:rsidR="002F4AA0" w:rsidRDefault="007B10B7" w:rsidP="00B01B61">
            <w:r>
              <w:t>Mostra difficoltà nell’analizzare, rappresentare e risolvere situazioni problematiche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6</w:t>
            </w:r>
          </w:p>
        </w:tc>
        <w:tc>
          <w:tcPr>
            <w:tcW w:w="13891" w:type="dxa"/>
            <w:gridSpan w:val="6"/>
          </w:tcPr>
          <w:p w:rsidR="002F4AA0" w:rsidRDefault="007B10B7" w:rsidP="00B01B61">
            <w:r>
              <w:t>Analizza, rappresenta e risolve situazioni problematiche semplici se guidato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7</w:t>
            </w:r>
          </w:p>
        </w:tc>
        <w:tc>
          <w:tcPr>
            <w:tcW w:w="13891" w:type="dxa"/>
            <w:gridSpan w:val="6"/>
          </w:tcPr>
          <w:p w:rsidR="002F4AA0" w:rsidRDefault="007B10B7" w:rsidP="007B10B7">
            <w:r>
              <w:t xml:space="preserve">Analizza, rappresenta e risolve autonomamente situazioni problematiche 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8</w:t>
            </w:r>
          </w:p>
        </w:tc>
        <w:tc>
          <w:tcPr>
            <w:tcW w:w="13891" w:type="dxa"/>
            <w:gridSpan w:val="6"/>
          </w:tcPr>
          <w:p w:rsidR="002F4AA0" w:rsidRDefault="007B10B7" w:rsidP="007B10B7">
            <w:r>
              <w:t>Analizza, rappresenta e risolve autonomamente situazioni problematiche più complesse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9</w:t>
            </w:r>
          </w:p>
        </w:tc>
        <w:tc>
          <w:tcPr>
            <w:tcW w:w="13891" w:type="dxa"/>
            <w:gridSpan w:val="6"/>
          </w:tcPr>
          <w:p w:rsidR="002F4AA0" w:rsidRDefault="007B10B7" w:rsidP="00C230C9">
            <w:r>
              <w:t>Intuisce e risolve con prontezza e autonomamente situazione problematiche complesse</w:t>
            </w:r>
          </w:p>
        </w:tc>
      </w:tr>
      <w:tr w:rsidR="002F4AA0" w:rsidTr="000E4F24">
        <w:trPr>
          <w:trHeight w:val="175"/>
        </w:trPr>
        <w:tc>
          <w:tcPr>
            <w:tcW w:w="1277" w:type="dxa"/>
          </w:tcPr>
          <w:p w:rsidR="002F4AA0" w:rsidRDefault="002F4AA0" w:rsidP="0062335E">
            <w:pPr>
              <w:jc w:val="center"/>
            </w:pPr>
            <w:r>
              <w:t>10</w:t>
            </w:r>
          </w:p>
        </w:tc>
        <w:tc>
          <w:tcPr>
            <w:tcW w:w="13891" w:type="dxa"/>
            <w:gridSpan w:val="6"/>
          </w:tcPr>
          <w:p w:rsidR="002F4AA0" w:rsidRDefault="007B10B7" w:rsidP="00FD73D7">
            <w:r>
              <w:t>Intuisce e risolve con prontezza, autonomamente e con sicurezza situazioni problematiche in tutti gli ambiti di contenuto</w:t>
            </w:r>
          </w:p>
        </w:tc>
      </w:tr>
    </w:tbl>
    <w:p w:rsidR="002F4AA0" w:rsidRDefault="002F4AA0"/>
    <w:sectPr w:rsidR="002F4AA0" w:rsidSect="00741ECB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57F1"/>
    <w:multiLevelType w:val="hybridMultilevel"/>
    <w:tmpl w:val="059224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407DB"/>
    <w:multiLevelType w:val="hybridMultilevel"/>
    <w:tmpl w:val="453EE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4058A"/>
    <w:multiLevelType w:val="hybridMultilevel"/>
    <w:tmpl w:val="49581C16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C0D49"/>
    <w:multiLevelType w:val="hybridMultilevel"/>
    <w:tmpl w:val="CE2C1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767FD"/>
    <w:multiLevelType w:val="hybridMultilevel"/>
    <w:tmpl w:val="63B21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7E182E"/>
    <w:multiLevelType w:val="hybridMultilevel"/>
    <w:tmpl w:val="41EA3F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302F3"/>
    <w:multiLevelType w:val="hybridMultilevel"/>
    <w:tmpl w:val="6BB09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AF59EA"/>
    <w:multiLevelType w:val="hybridMultilevel"/>
    <w:tmpl w:val="54966B4C"/>
    <w:lvl w:ilvl="0" w:tplc="818081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E25CD5"/>
    <w:multiLevelType w:val="hybridMultilevel"/>
    <w:tmpl w:val="B44410C2"/>
    <w:lvl w:ilvl="0" w:tplc="81808160">
      <w:start w:val="2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1" w:hanging="360"/>
      </w:pPr>
    </w:lvl>
    <w:lvl w:ilvl="2" w:tplc="0410001B" w:tentative="1">
      <w:start w:val="1"/>
      <w:numFmt w:val="lowerRoman"/>
      <w:lvlText w:val="%3."/>
      <w:lvlJc w:val="right"/>
      <w:pPr>
        <w:ind w:left="1831" w:hanging="180"/>
      </w:pPr>
    </w:lvl>
    <w:lvl w:ilvl="3" w:tplc="0410000F" w:tentative="1">
      <w:start w:val="1"/>
      <w:numFmt w:val="decimal"/>
      <w:lvlText w:val="%4."/>
      <w:lvlJc w:val="left"/>
      <w:pPr>
        <w:ind w:left="2551" w:hanging="360"/>
      </w:pPr>
    </w:lvl>
    <w:lvl w:ilvl="4" w:tplc="04100019" w:tentative="1">
      <w:start w:val="1"/>
      <w:numFmt w:val="lowerLetter"/>
      <w:lvlText w:val="%5."/>
      <w:lvlJc w:val="left"/>
      <w:pPr>
        <w:ind w:left="3271" w:hanging="360"/>
      </w:pPr>
    </w:lvl>
    <w:lvl w:ilvl="5" w:tplc="0410001B" w:tentative="1">
      <w:start w:val="1"/>
      <w:numFmt w:val="lowerRoman"/>
      <w:lvlText w:val="%6."/>
      <w:lvlJc w:val="right"/>
      <w:pPr>
        <w:ind w:left="3991" w:hanging="180"/>
      </w:pPr>
    </w:lvl>
    <w:lvl w:ilvl="6" w:tplc="0410000F" w:tentative="1">
      <w:start w:val="1"/>
      <w:numFmt w:val="decimal"/>
      <w:lvlText w:val="%7."/>
      <w:lvlJc w:val="left"/>
      <w:pPr>
        <w:ind w:left="4711" w:hanging="360"/>
      </w:pPr>
    </w:lvl>
    <w:lvl w:ilvl="7" w:tplc="04100019" w:tentative="1">
      <w:start w:val="1"/>
      <w:numFmt w:val="lowerLetter"/>
      <w:lvlText w:val="%8."/>
      <w:lvlJc w:val="left"/>
      <w:pPr>
        <w:ind w:left="5431" w:hanging="360"/>
      </w:pPr>
    </w:lvl>
    <w:lvl w:ilvl="8" w:tplc="0410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FC"/>
    <w:rsid w:val="00035D1E"/>
    <w:rsid w:val="000426BB"/>
    <w:rsid w:val="000D4E01"/>
    <w:rsid w:val="000E4F24"/>
    <w:rsid w:val="0023474B"/>
    <w:rsid w:val="00271C37"/>
    <w:rsid w:val="002C5DFC"/>
    <w:rsid w:val="002F4AA0"/>
    <w:rsid w:val="00344818"/>
    <w:rsid w:val="00432903"/>
    <w:rsid w:val="00472266"/>
    <w:rsid w:val="00480407"/>
    <w:rsid w:val="004C5233"/>
    <w:rsid w:val="00506EAE"/>
    <w:rsid w:val="005728E9"/>
    <w:rsid w:val="005A0E28"/>
    <w:rsid w:val="005B0900"/>
    <w:rsid w:val="005F0CC2"/>
    <w:rsid w:val="0062335E"/>
    <w:rsid w:val="00741ECB"/>
    <w:rsid w:val="00746FF8"/>
    <w:rsid w:val="007B10B7"/>
    <w:rsid w:val="007D0248"/>
    <w:rsid w:val="0089211E"/>
    <w:rsid w:val="00894A66"/>
    <w:rsid w:val="008F47EC"/>
    <w:rsid w:val="00910285"/>
    <w:rsid w:val="00A97BD3"/>
    <w:rsid w:val="00AC2E7D"/>
    <w:rsid w:val="00B373E4"/>
    <w:rsid w:val="00BD610D"/>
    <w:rsid w:val="00C14F10"/>
    <w:rsid w:val="00C230C9"/>
    <w:rsid w:val="00C34F62"/>
    <w:rsid w:val="00C37B18"/>
    <w:rsid w:val="00C93909"/>
    <w:rsid w:val="00CC404D"/>
    <w:rsid w:val="00D433E8"/>
    <w:rsid w:val="00DD5A3B"/>
    <w:rsid w:val="00E77802"/>
    <w:rsid w:val="00F00724"/>
    <w:rsid w:val="00F43085"/>
    <w:rsid w:val="00F85718"/>
    <w:rsid w:val="00FD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C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4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49743-1DC9-44E1-A54A-49288F0E2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galante</dc:creator>
  <cp:lastModifiedBy>Giovanni</cp:lastModifiedBy>
  <cp:revision>2</cp:revision>
  <dcterms:created xsi:type="dcterms:W3CDTF">2016-06-22T16:46:00Z</dcterms:created>
  <dcterms:modified xsi:type="dcterms:W3CDTF">2016-06-22T16:46:00Z</dcterms:modified>
</cp:coreProperties>
</file>